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2"/>
        <w:tblW w:w="985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9"/>
        <w:gridCol w:w="2688"/>
        <w:gridCol w:w="2977"/>
        <w:gridCol w:w="1247"/>
      </w:tblGrid>
      <w:tr w:rsidR="00E54EDF" w:rsidRPr="00E54EDF" w14:paraId="2E0B045C" w14:textId="77777777" w:rsidTr="00E54EDF">
        <w:trPr>
          <w:trHeight w:val="708"/>
          <w:jc w:val="center"/>
        </w:trPr>
        <w:tc>
          <w:tcPr>
            <w:tcW w:w="9851" w:type="dxa"/>
            <w:gridSpan w:val="4"/>
            <w:shd w:val="clear" w:color="auto" w:fill="F2F2F2"/>
            <w:vAlign w:val="center"/>
          </w:tcPr>
          <w:p w14:paraId="38274218" w14:textId="77777777" w:rsidR="00E54EDF" w:rsidRPr="00E54EDF" w:rsidRDefault="00E54EDF" w:rsidP="00E54EDF">
            <w:pPr>
              <w:rPr>
                <w:rFonts w:ascii="Times New Roman" w:hAnsi="Times New Roman"/>
                <w:b/>
                <w:sz w:val="22"/>
                <w:szCs w:val="20"/>
              </w:rPr>
            </w:pPr>
            <w:bookmarkStart w:id="0" w:name="_Ref107977467"/>
            <w:r w:rsidRPr="00E54EDF">
              <w:rPr>
                <w:rFonts w:ascii="Times New Roman" w:hAnsi="Times New Roman"/>
                <w:b/>
                <w:sz w:val="22"/>
                <w:szCs w:val="20"/>
              </w:rPr>
              <w:t>PROJEKTOVÁ DOKUMENTACE PRO SPOLEČNÉ POVOLENÍ  STAVBY</w:t>
            </w:r>
          </w:p>
          <w:p w14:paraId="551F54F4" w14:textId="77777777" w:rsidR="00E54EDF" w:rsidRPr="00E54EDF" w:rsidRDefault="00E54EDF" w:rsidP="00E54EDF">
            <w:pPr>
              <w:rPr>
                <w:rFonts w:ascii="Times New Roman" w:hAnsi="Times New Roman"/>
                <w:b/>
                <w:sz w:val="16"/>
                <w:szCs w:val="16"/>
              </w:rPr>
            </w:pPr>
            <w:r w:rsidRPr="00E54EDF">
              <w:rPr>
                <w:rFonts w:ascii="Times New Roman" w:hAnsi="Times New Roman"/>
                <w:sz w:val="16"/>
                <w:szCs w:val="16"/>
              </w:rPr>
              <w:t>DLE VYHL. Č. 499/2006 SB., O ROZSAHU A OBSAHU PROJEKTOVÉ DOKUMENTACE DOPRAVNÍCH STAVEB</w:t>
            </w:r>
          </w:p>
        </w:tc>
      </w:tr>
      <w:tr w:rsidR="00E54EDF" w:rsidRPr="00E54EDF" w14:paraId="2B906286" w14:textId="77777777" w:rsidTr="00E54EDF">
        <w:trPr>
          <w:trHeight w:val="1548"/>
          <w:jc w:val="center"/>
        </w:trPr>
        <w:tc>
          <w:tcPr>
            <w:tcW w:w="9851" w:type="dxa"/>
            <w:gridSpan w:val="4"/>
            <w:shd w:val="clear" w:color="auto" w:fill="auto"/>
            <w:vAlign w:val="center"/>
          </w:tcPr>
          <w:p w14:paraId="77B31097" w14:textId="77777777" w:rsidR="00E54EDF" w:rsidRPr="00E54EDF" w:rsidRDefault="00E54EDF" w:rsidP="00E54EDF">
            <w:pPr>
              <w:rPr>
                <w:rFonts w:ascii="Times New Roman" w:hAnsi="Times New Roman"/>
                <w:b/>
                <w:sz w:val="18"/>
                <w:szCs w:val="18"/>
              </w:rPr>
            </w:pPr>
          </w:p>
        </w:tc>
      </w:tr>
      <w:tr w:rsidR="00E54EDF" w:rsidRPr="00E54EDF" w14:paraId="5A21CB72" w14:textId="77777777" w:rsidTr="00E54EDF">
        <w:trPr>
          <w:trHeight w:val="1721"/>
          <w:jc w:val="center"/>
        </w:trPr>
        <w:tc>
          <w:tcPr>
            <w:tcW w:w="2939" w:type="dxa"/>
            <w:shd w:val="clear" w:color="auto" w:fill="auto"/>
          </w:tcPr>
          <w:p w14:paraId="5D207749" w14:textId="77777777" w:rsidR="00E54EDF" w:rsidRPr="00E54EDF" w:rsidRDefault="00E54EDF" w:rsidP="00E54EDF">
            <w:pPr>
              <w:rPr>
                <w:rFonts w:ascii="Times New Roman" w:hAnsi="Times New Roman"/>
                <w:sz w:val="22"/>
                <w:szCs w:val="20"/>
              </w:rPr>
            </w:pPr>
            <w:r w:rsidRPr="00E54EDF">
              <w:rPr>
                <w:rFonts w:ascii="Times New Roman" w:hAnsi="Times New Roman"/>
                <w:sz w:val="22"/>
                <w:szCs w:val="20"/>
              </w:rPr>
              <w:t>Název stavby:</w:t>
            </w:r>
          </w:p>
        </w:tc>
        <w:tc>
          <w:tcPr>
            <w:tcW w:w="6912" w:type="dxa"/>
            <w:gridSpan w:val="3"/>
            <w:shd w:val="clear" w:color="auto" w:fill="auto"/>
          </w:tcPr>
          <w:p w14:paraId="418D05BC" w14:textId="77777777" w:rsidR="00E54EDF" w:rsidRPr="00E54EDF" w:rsidRDefault="00E54EDF" w:rsidP="00E54EDF">
            <w:pPr>
              <w:spacing w:after="120"/>
              <w:rPr>
                <w:rFonts w:ascii="Times New Roman" w:hAnsi="Times New Roman"/>
                <w:b/>
                <w:sz w:val="36"/>
                <w:szCs w:val="36"/>
              </w:rPr>
            </w:pPr>
            <w:bookmarkStart w:id="1" w:name="_Hlk111664498"/>
            <w:r w:rsidRPr="00E54EDF">
              <w:rPr>
                <w:rFonts w:ascii="Times New Roman" w:hAnsi="Times New Roman"/>
                <w:b/>
                <w:sz w:val="28"/>
                <w:szCs w:val="22"/>
              </w:rPr>
              <w:t>„</w:t>
            </w:r>
            <w:bookmarkStart w:id="2" w:name="_Hlk85787414"/>
            <w:r w:rsidRPr="00E54EDF">
              <w:rPr>
                <w:rFonts w:ascii="Times New Roman" w:hAnsi="Times New Roman"/>
                <w:b/>
                <w:sz w:val="40"/>
                <w:szCs w:val="32"/>
              </w:rPr>
              <w:t xml:space="preserve">Okružní křižovatka na ul. Slezská x Hl. Třída, </w:t>
            </w:r>
            <w:bookmarkEnd w:id="2"/>
            <w:r w:rsidRPr="00E54EDF">
              <w:rPr>
                <w:rFonts w:ascii="Times New Roman" w:hAnsi="Times New Roman"/>
                <w:b/>
                <w:sz w:val="40"/>
                <w:szCs w:val="32"/>
              </w:rPr>
              <w:t>Frýdek – Místek</w:t>
            </w:r>
            <w:r w:rsidRPr="00E54EDF">
              <w:rPr>
                <w:rFonts w:ascii="Times New Roman" w:hAnsi="Times New Roman"/>
                <w:b/>
                <w:sz w:val="36"/>
                <w:szCs w:val="36"/>
              </w:rPr>
              <w:t>“</w:t>
            </w:r>
            <w:bookmarkEnd w:id="1"/>
          </w:p>
        </w:tc>
      </w:tr>
      <w:tr w:rsidR="00E54EDF" w:rsidRPr="00E54EDF" w14:paraId="58D265F8" w14:textId="77777777" w:rsidTr="00E54EDF">
        <w:trPr>
          <w:trHeight w:val="700"/>
          <w:jc w:val="center"/>
        </w:trPr>
        <w:tc>
          <w:tcPr>
            <w:tcW w:w="2939" w:type="dxa"/>
            <w:shd w:val="clear" w:color="auto" w:fill="auto"/>
          </w:tcPr>
          <w:p w14:paraId="5D86BF8F" w14:textId="77777777" w:rsidR="00E54EDF" w:rsidRPr="00E54EDF" w:rsidRDefault="00E54EDF" w:rsidP="00E54EDF">
            <w:pPr>
              <w:rPr>
                <w:rFonts w:ascii="Times New Roman" w:hAnsi="Times New Roman"/>
                <w:sz w:val="22"/>
                <w:szCs w:val="20"/>
              </w:rPr>
            </w:pPr>
            <w:r w:rsidRPr="00E54EDF">
              <w:rPr>
                <w:rFonts w:ascii="Times New Roman" w:hAnsi="Times New Roman"/>
                <w:sz w:val="22"/>
                <w:szCs w:val="20"/>
              </w:rPr>
              <w:t>Stavebník:</w:t>
            </w:r>
          </w:p>
        </w:tc>
        <w:tc>
          <w:tcPr>
            <w:tcW w:w="6912" w:type="dxa"/>
            <w:gridSpan w:val="3"/>
            <w:shd w:val="clear" w:color="auto" w:fill="auto"/>
          </w:tcPr>
          <w:p w14:paraId="7B7F095E" w14:textId="77777777" w:rsidR="00D15F2C" w:rsidRPr="00D15F2C" w:rsidRDefault="00D15F2C" w:rsidP="00D15F2C">
            <w:pPr>
              <w:rPr>
                <w:rFonts w:ascii="Times New Roman" w:hAnsi="Times New Roman"/>
                <w:b/>
                <w:sz w:val="22"/>
                <w:szCs w:val="20"/>
              </w:rPr>
            </w:pPr>
            <w:r w:rsidRPr="00D15F2C">
              <w:rPr>
                <w:rFonts w:ascii="Times New Roman" w:hAnsi="Times New Roman"/>
                <w:b/>
                <w:sz w:val="22"/>
                <w:szCs w:val="20"/>
              </w:rPr>
              <w:t xml:space="preserve">Statutární město Frýdek - Místek </w:t>
            </w:r>
          </w:p>
          <w:p w14:paraId="539747DF" w14:textId="77777777" w:rsidR="00D15F2C" w:rsidRPr="00D15F2C" w:rsidRDefault="00D15F2C" w:rsidP="00D15F2C">
            <w:pPr>
              <w:rPr>
                <w:rFonts w:ascii="Times New Roman" w:hAnsi="Times New Roman"/>
                <w:bCs/>
                <w:sz w:val="22"/>
                <w:szCs w:val="20"/>
              </w:rPr>
            </w:pPr>
            <w:r w:rsidRPr="00D15F2C">
              <w:rPr>
                <w:rFonts w:ascii="Times New Roman" w:hAnsi="Times New Roman"/>
                <w:bCs/>
                <w:sz w:val="22"/>
                <w:szCs w:val="20"/>
              </w:rPr>
              <w:t>Radniční 1148</w:t>
            </w:r>
          </w:p>
          <w:p w14:paraId="6DAD0A9A" w14:textId="77777777" w:rsidR="00D15F2C" w:rsidRPr="00D15F2C" w:rsidRDefault="00D15F2C" w:rsidP="00D15F2C">
            <w:pPr>
              <w:rPr>
                <w:rFonts w:ascii="Times New Roman" w:hAnsi="Times New Roman"/>
                <w:bCs/>
                <w:sz w:val="22"/>
                <w:szCs w:val="20"/>
              </w:rPr>
            </w:pPr>
            <w:r w:rsidRPr="00D15F2C">
              <w:rPr>
                <w:rFonts w:ascii="Times New Roman" w:hAnsi="Times New Roman"/>
                <w:bCs/>
                <w:sz w:val="22"/>
                <w:szCs w:val="20"/>
              </w:rPr>
              <w:t>738 01 Frýdek – Místek</w:t>
            </w:r>
          </w:p>
          <w:p w14:paraId="227CB8EC" w14:textId="77777777" w:rsidR="00D15F2C" w:rsidRPr="00D15F2C" w:rsidRDefault="00D15F2C" w:rsidP="00D15F2C">
            <w:pPr>
              <w:rPr>
                <w:rFonts w:ascii="Times New Roman" w:hAnsi="Times New Roman"/>
                <w:bCs/>
                <w:sz w:val="22"/>
                <w:szCs w:val="20"/>
              </w:rPr>
            </w:pPr>
            <w:r w:rsidRPr="00D15F2C">
              <w:rPr>
                <w:rFonts w:ascii="Times New Roman" w:hAnsi="Times New Roman"/>
                <w:bCs/>
                <w:sz w:val="22"/>
                <w:szCs w:val="20"/>
              </w:rPr>
              <w:t>IČO: 00296643</w:t>
            </w:r>
          </w:p>
          <w:p w14:paraId="25CEFCB2" w14:textId="77777777" w:rsidR="00D15F2C" w:rsidRPr="00D15F2C" w:rsidRDefault="00D15F2C" w:rsidP="00D15F2C">
            <w:pPr>
              <w:rPr>
                <w:rFonts w:ascii="Times New Roman" w:hAnsi="Times New Roman"/>
                <w:bCs/>
                <w:sz w:val="22"/>
                <w:szCs w:val="20"/>
              </w:rPr>
            </w:pPr>
            <w:r w:rsidRPr="00D15F2C">
              <w:rPr>
                <w:rFonts w:ascii="Times New Roman" w:hAnsi="Times New Roman"/>
                <w:bCs/>
                <w:sz w:val="22"/>
                <w:szCs w:val="20"/>
              </w:rPr>
              <w:t>DIČ: CZ00296643</w:t>
            </w:r>
          </w:p>
          <w:p w14:paraId="5DB3E12D" w14:textId="10C0ECAB" w:rsidR="00E54EDF" w:rsidRPr="00E54EDF" w:rsidRDefault="00D15F2C" w:rsidP="00D15F2C">
            <w:pPr>
              <w:spacing w:after="60"/>
              <w:rPr>
                <w:rFonts w:ascii="Times New Roman" w:hAnsi="Times New Roman"/>
                <w:sz w:val="22"/>
                <w:szCs w:val="20"/>
              </w:rPr>
            </w:pPr>
            <w:r w:rsidRPr="00D15F2C">
              <w:rPr>
                <w:rFonts w:ascii="Times New Roman" w:hAnsi="Times New Roman"/>
                <w:bCs/>
                <w:sz w:val="22"/>
                <w:szCs w:val="20"/>
              </w:rPr>
              <w:t>ID dat. schránky: w4wbu9s</w:t>
            </w:r>
          </w:p>
        </w:tc>
      </w:tr>
      <w:tr w:rsidR="00E54EDF" w:rsidRPr="00E54EDF" w14:paraId="4F0E9D8A" w14:textId="77777777" w:rsidTr="00E54EDF">
        <w:trPr>
          <w:trHeight w:val="467"/>
          <w:jc w:val="center"/>
        </w:trPr>
        <w:tc>
          <w:tcPr>
            <w:tcW w:w="2939" w:type="dxa"/>
            <w:shd w:val="clear" w:color="auto" w:fill="auto"/>
          </w:tcPr>
          <w:p w14:paraId="1A9EC725" w14:textId="77777777" w:rsidR="00E54EDF" w:rsidRPr="00E54EDF" w:rsidRDefault="00E54EDF" w:rsidP="00E54EDF">
            <w:pPr>
              <w:rPr>
                <w:rFonts w:ascii="Times New Roman" w:hAnsi="Times New Roman"/>
                <w:sz w:val="22"/>
                <w:szCs w:val="20"/>
              </w:rPr>
            </w:pPr>
            <w:r w:rsidRPr="00E54EDF">
              <w:rPr>
                <w:rFonts w:ascii="Times New Roman" w:hAnsi="Times New Roman"/>
                <w:sz w:val="22"/>
                <w:szCs w:val="20"/>
              </w:rPr>
              <w:t>Obec/město:</w:t>
            </w:r>
          </w:p>
          <w:p w14:paraId="584A8712" w14:textId="77777777" w:rsidR="00E54EDF" w:rsidRPr="00E54EDF" w:rsidRDefault="00E54EDF" w:rsidP="00E54EDF">
            <w:pPr>
              <w:rPr>
                <w:rFonts w:ascii="Times New Roman" w:hAnsi="Times New Roman"/>
                <w:sz w:val="22"/>
                <w:szCs w:val="20"/>
              </w:rPr>
            </w:pPr>
          </w:p>
        </w:tc>
        <w:tc>
          <w:tcPr>
            <w:tcW w:w="6912" w:type="dxa"/>
            <w:gridSpan w:val="3"/>
            <w:shd w:val="clear" w:color="auto" w:fill="auto"/>
          </w:tcPr>
          <w:p w14:paraId="3E2C92F5" w14:textId="77777777" w:rsidR="00E54EDF" w:rsidRPr="00E54EDF" w:rsidRDefault="00E54EDF" w:rsidP="00E54EDF">
            <w:pPr>
              <w:rPr>
                <w:rFonts w:ascii="Times New Roman" w:hAnsi="Times New Roman"/>
                <w:sz w:val="22"/>
                <w:szCs w:val="20"/>
              </w:rPr>
            </w:pPr>
            <w:r w:rsidRPr="00E54EDF">
              <w:rPr>
                <w:rFonts w:ascii="Times New Roman" w:hAnsi="Times New Roman"/>
                <w:sz w:val="22"/>
                <w:szCs w:val="20"/>
              </w:rPr>
              <w:t>Frýdek – Místek</w:t>
            </w:r>
          </w:p>
        </w:tc>
      </w:tr>
      <w:tr w:rsidR="00E54EDF" w:rsidRPr="00E54EDF" w14:paraId="012ECA46" w14:textId="77777777" w:rsidTr="00E54EDF">
        <w:trPr>
          <w:trHeight w:val="455"/>
          <w:jc w:val="center"/>
        </w:trPr>
        <w:tc>
          <w:tcPr>
            <w:tcW w:w="2939" w:type="dxa"/>
            <w:shd w:val="clear" w:color="auto" w:fill="auto"/>
          </w:tcPr>
          <w:p w14:paraId="7EBE9D7B" w14:textId="77777777" w:rsidR="00E54EDF" w:rsidRPr="00E54EDF" w:rsidRDefault="00E54EDF" w:rsidP="00E54EDF">
            <w:pPr>
              <w:tabs>
                <w:tab w:val="left" w:pos="2835"/>
              </w:tabs>
              <w:rPr>
                <w:rFonts w:ascii="Times New Roman" w:hAnsi="Times New Roman"/>
                <w:sz w:val="22"/>
                <w:szCs w:val="20"/>
              </w:rPr>
            </w:pPr>
            <w:r w:rsidRPr="00E54EDF">
              <w:rPr>
                <w:rFonts w:ascii="Times New Roman" w:hAnsi="Times New Roman"/>
                <w:sz w:val="22"/>
                <w:szCs w:val="20"/>
              </w:rPr>
              <w:t>Kraj:</w:t>
            </w:r>
          </w:p>
          <w:p w14:paraId="71AC7C87" w14:textId="77777777" w:rsidR="00E54EDF" w:rsidRPr="00E54EDF" w:rsidRDefault="00E54EDF" w:rsidP="00E54EDF">
            <w:pPr>
              <w:tabs>
                <w:tab w:val="left" w:pos="2835"/>
              </w:tabs>
              <w:rPr>
                <w:rFonts w:ascii="Times New Roman" w:hAnsi="Times New Roman"/>
                <w:sz w:val="22"/>
                <w:szCs w:val="20"/>
              </w:rPr>
            </w:pPr>
          </w:p>
        </w:tc>
        <w:tc>
          <w:tcPr>
            <w:tcW w:w="6912" w:type="dxa"/>
            <w:gridSpan w:val="3"/>
            <w:shd w:val="clear" w:color="auto" w:fill="auto"/>
          </w:tcPr>
          <w:p w14:paraId="01324933" w14:textId="77777777" w:rsidR="00E54EDF" w:rsidRPr="00E54EDF" w:rsidRDefault="00E54EDF" w:rsidP="00E54EDF">
            <w:pPr>
              <w:rPr>
                <w:rFonts w:ascii="Times New Roman" w:hAnsi="Times New Roman"/>
                <w:sz w:val="22"/>
                <w:szCs w:val="20"/>
              </w:rPr>
            </w:pPr>
            <w:r w:rsidRPr="00E54EDF">
              <w:rPr>
                <w:rFonts w:ascii="Times New Roman" w:hAnsi="Times New Roman"/>
                <w:sz w:val="22"/>
                <w:szCs w:val="20"/>
              </w:rPr>
              <w:t>Moravskoslezský kraj</w:t>
            </w:r>
          </w:p>
        </w:tc>
      </w:tr>
      <w:tr w:rsidR="00E54EDF" w:rsidRPr="00E54EDF" w14:paraId="4DD7471F" w14:textId="77777777" w:rsidTr="00E54EDF">
        <w:trPr>
          <w:trHeight w:val="455"/>
          <w:jc w:val="center"/>
        </w:trPr>
        <w:tc>
          <w:tcPr>
            <w:tcW w:w="2939" w:type="dxa"/>
            <w:shd w:val="clear" w:color="auto" w:fill="auto"/>
          </w:tcPr>
          <w:p w14:paraId="7B12A15D" w14:textId="77777777" w:rsidR="00E54EDF" w:rsidRPr="00E54EDF" w:rsidRDefault="00E54EDF" w:rsidP="00E54EDF">
            <w:pPr>
              <w:tabs>
                <w:tab w:val="left" w:pos="2835"/>
              </w:tabs>
              <w:rPr>
                <w:rFonts w:ascii="Times New Roman" w:hAnsi="Times New Roman"/>
                <w:sz w:val="22"/>
                <w:szCs w:val="20"/>
              </w:rPr>
            </w:pPr>
            <w:r w:rsidRPr="00E54EDF">
              <w:rPr>
                <w:rFonts w:ascii="Times New Roman" w:hAnsi="Times New Roman"/>
                <w:sz w:val="22"/>
                <w:szCs w:val="20"/>
              </w:rPr>
              <w:t>Okres:</w:t>
            </w:r>
          </w:p>
          <w:p w14:paraId="14C5727F" w14:textId="77777777" w:rsidR="00E54EDF" w:rsidRPr="00E54EDF" w:rsidRDefault="00E54EDF" w:rsidP="00E54EDF">
            <w:pPr>
              <w:tabs>
                <w:tab w:val="left" w:pos="2835"/>
              </w:tabs>
              <w:rPr>
                <w:rFonts w:ascii="Times New Roman" w:hAnsi="Times New Roman"/>
                <w:sz w:val="22"/>
                <w:szCs w:val="20"/>
              </w:rPr>
            </w:pPr>
          </w:p>
        </w:tc>
        <w:tc>
          <w:tcPr>
            <w:tcW w:w="6912" w:type="dxa"/>
            <w:gridSpan w:val="3"/>
            <w:shd w:val="clear" w:color="auto" w:fill="auto"/>
          </w:tcPr>
          <w:p w14:paraId="75C6271C" w14:textId="77777777" w:rsidR="00E54EDF" w:rsidRPr="00E54EDF" w:rsidRDefault="00E54EDF" w:rsidP="00E54EDF">
            <w:pPr>
              <w:rPr>
                <w:rFonts w:ascii="Times New Roman" w:hAnsi="Times New Roman"/>
                <w:sz w:val="22"/>
                <w:szCs w:val="22"/>
              </w:rPr>
            </w:pPr>
            <w:r w:rsidRPr="00E54EDF">
              <w:rPr>
                <w:rFonts w:ascii="Times New Roman" w:hAnsi="Times New Roman"/>
                <w:sz w:val="22"/>
                <w:szCs w:val="20"/>
              </w:rPr>
              <w:t>Frýdek – Místek</w:t>
            </w:r>
          </w:p>
        </w:tc>
      </w:tr>
      <w:tr w:rsidR="00E54EDF" w:rsidRPr="00E54EDF" w14:paraId="0A52BE90" w14:textId="77777777" w:rsidTr="00E54EDF">
        <w:trPr>
          <w:trHeight w:val="553"/>
          <w:jc w:val="center"/>
        </w:trPr>
        <w:tc>
          <w:tcPr>
            <w:tcW w:w="2939" w:type="dxa"/>
            <w:shd w:val="clear" w:color="auto" w:fill="auto"/>
          </w:tcPr>
          <w:p w14:paraId="56D0441B" w14:textId="77777777" w:rsidR="00E54EDF" w:rsidRPr="00E54EDF" w:rsidRDefault="00E54EDF" w:rsidP="00E54EDF">
            <w:pPr>
              <w:tabs>
                <w:tab w:val="left" w:pos="2835"/>
              </w:tabs>
              <w:rPr>
                <w:rFonts w:ascii="Times New Roman" w:hAnsi="Times New Roman"/>
                <w:sz w:val="22"/>
                <w:szCs w:val="20"/>
              </w:rPr>
            </w:pPr>
            <w:r w:rsidRPr="00E54EDF">
              <w:rPr>
                <w:rFonts w:ascii="Times New Roman" w:hAnsi="Times New Roman"/>
                <w:sz w:val="22"/>
                <w:szCs w:val="20"/>
              </w:rPr>
              <w:t>Katastrální území:</w:t>
            </w:r>
          </w:p>
          <w:p w14:paraId="0ED1A377" w14:textId="77777777" w:rsidR="00E54EDF" w:rsidRPr="00E54EDF" w:rsidRDefault="00E54EDF" w:rsidP="00E54EDF">
            <w:pPr>
              <w:tabs>
                <w:tab w:val="left" w:pos="2835"/>
              </w:tabs>
              <w:rPr>
                <w:rFonts w:ascii="Times New Roman" w:hAnsi="Times New Roman"/>
                <w:sz w:val="22"/>
                <w:szCs w:val="20"/>
              </w:rPr>
            </w:pPr>
          </w:p>
        </w:tc>
        <w:tc>
          <w:tcPr>
            <w:tcW w:w="6912" w:type="dxa"/>
            <w:gridSpan w:val="3"/>
            <w:shd w:val="clear" w:color="auto" w:fill="auto"/>
          </w:tcPr>
          <w:p w14:paraId="1B78D60A" w14:textId="77777777" w:rsidR="00E54EDF" w:rsidRPr="00E54EDF" w:rsidRDefault="00E54EDF" w:rsidP="00E54EDF">
            <w:pPr>
              <w:rPr>
                <w:rFonts w:ascii="Times New Roman" w:hAnsi="Times New Roman"/>
                <w:sz w:val="22"/>
                <w:szCs w:val="20"/>
              </w:rPr>
            </w:pPr>
            <w:r w:rsidRPr="00E54EDF">
              <w:rPr>
                <w:rFonts w:ascii="Times New Roman" w:hAnsi="Times New Roman"/>
                <w:sz w:val="22"/>
                <w:szCs w:val="20"/>
              </w:rPr>
              <w:t>Frýdek [634956]</w:t>
            </w:r>
          </w:p>
          <w:p w14:paraId="05B7EDE4" w14:textId="77777777" w:rsidR="00E54EDF" w:rsidRPr="00E54EDF" w:rsidRDefault="00E54EDF" w:rsidP="00E54EDF">
            <w:pPr>
              <w:rPr>
                <w:rFonts w:ascii="Times New Roman" w:hAnsi="Times New Roman"/>
                <w:sz w:val="22"/>
                <w:szCs w:val="22"/>
              </w:rPr>
            </w:pPr>
          </w:p>
          <w:p w14:paraId="7C2DF667" w14:textId="77777777" w:rsidR="00E54EDF" w:rsidRPr="00E54EDF" w:rsidRDefault="00E54EDF" w:rsidP="00E54EDF">
            <w:pPr>
              <w:rPr>
                <w:rFonts w:ascii="Times New Roman" w:hAnsi="Times New Roman"/>
                <w:sz w:val="22"/>
                <w:szCs w:val="22"/>
              </w:rPr>
            </w:pPr>
          </w:p>
        </w:tc>
      </w:tr>
      <w:tr w:rsidR="00E54EDF" w:rsidRPr="00E54EDF" w14:paraId="534EC5CD" w14:textId="77777777" w:rsidTr="00E54EDF">
        <w:trPr>
          <w:trHeight w:val="3175"/>
          <w:jc w:val="center"/>
        </w:trPr>
        <w:tc>
          <w:tcPr>
            <w:tcW w:w="2939" w:type="dxa"/>
            <w:shd w:val="clear" w:color="auto" w:fill="auto"/>
          </w:tcPr>
          <w:p w14:paraId="23655894" w14:textId="77777777" w:rsidR="00E54EDF" w:rsidRPr="00E54EDF" w:rsidRDefault="00E54EDF" w:rsidP="00E54EDF">
            <w:pPr>
              <w:rPr>
                <w:rFonts w:ascii="Times New Roman" w:hAnsi="Times New Roman"/>
                <w:sz w:val="22"/>
                <w:szCs w:val="20"/>
              </w:rPr>
            </w:pPr>
            <w:r w:rsidRPr="00E54EDF">
              <w:rPr>
                <w:rFonts w:ascii="Times New Roman" w:hAnsi="Times New Roman"/>
                <w:sz w:val="22"/>
                <w:szCs w:val="20"/>
              </w:rPr>
              <w:t>Generální projektant:</w:t>
            </w:r>
          </w:p>
          <w:p w14:paraId="0203FD70" w14:textId="77777777" w:rsidR="00E54EDF" w:rsidRPr="00E54EDF" w:rsidRDefault="00E54EDF" w:rsidP="00E54EDF">
            <w:pPr>
              <w:rPr>
                <w:rFonts w:ascii="Times New Roman" w:hAnsi="Times New Roman"/>
                <w:sz w:val="22"/>
                <w:szCs w:val="20"/>
              </w:rPr>
            </w:pPr>
          </w:p>
          <w:p w14:paraId="6E1E52BA" w14:textId="77777777" w:rsidR="00E54EDF" w:rsidRPr="00E54EDF" w:rsidRDefault="00E54EDF" w:rsidP="00E54EDF">
            <w:pPr>
              <w:rPr>
                <w:rFonts w:ascii="Times New Roman" w:hAnsi="Times New Roman"/>
                <w:sz w:val="22"/>
                <w:szCs w:val="20"/>
              </w:rPr>
            </w:pPr>
          </w:p>
          <w:p w14:paraId="1C58ADC0" w14:textId="77777777" w:rsidR="00E54EDF" w:rsidRPr="00E54EDF" w:rsidRDefault="00E54EDF" w:rsidP="00E54EDF">
            <w:pPr>
              <w:rPr>
                <w:rFonts w:ascii="Times New Roman" w:hAnsi="Times New Roman"/>
                <w:sz w:val="22"/>
                <w:szCs w:val="20"/>
              </w:rPr>
            </w:pPr>
          </w:p>
          <w:p w14:paraId="110E52D4" w14:textId="77777777" w:rsidR="00E54EDF" w:rsidRPr="00E54EDF" w:rsidRDefault="00E54EDF" w:rsidP="00E54EDF">
            <w:pPr>
              <w:rPr>
                <w:rFonts w:ascii="Times New Roman" w:hAnsi="Times New Roman"/>
                <w:sz w:val="22"/>
                <w:szCs w:val="20"/>
              </w:rPr>
            </w:pPr>
          </w:p>
          <w:p w14:paraId="6D8C4BB5" w14:textId="77777777" w:rsidR="00E54EDF" w:rsidRPr="00E54EDF" w:rsidRDefault="00E54EDF" w:rsidP="00E54EDF">
            <w:pPr>
              <w:rPr>
                <w:rFonts w:ascii="Times New Roman" w:hAnsi="Times New Roman"/>
                <w:sz w:val="22"/>
                <w:szCs w:val="20"/>
              </w:rPr>
            </w:pPr>
          </w:p>
          <w:p w14:paraId="3A413D8A" w14:textId="77777777" w:rsidR="00E54EDF" w:rsidRPr="00E54EDF" w:rsidRDefault="00E54EDF" w:rsidP="00E54EDF">
            <w:pPr>
              <w:rPr>
                <w:rFonts w:ascii="Times New Roman" w:hAnsi="Times New Roman"/>
                <w:sz w:val="22"/>
                <w:szCs w:val="20"/>
              </w:rPr>
            </w:pPr>
          </w:p>
          <w:p w14:paraId="73E2A86D" w14:textId="77777777" w:rsidR="00E54EDF" w:rsidRPr="00E54EDF" w:rsidRDefault="00E54EDF" w:rsidP="00E54EDF">
            <w:pPr>
              <w:rPr>
                <w:rFonts w:ascii="Times New Roman" w:hAnsi="Times New Roman"/>
                <w:sz w:val="22"/>
                <w:szCs w:val="20"/>
              </w:rPr>
            </w:pPr>
            <w:r w:rsidRPr="00E54EDF">
              <w:rPr>
                <w:rFonts w:ascii="Times New Roman" w:hAnsi="Times New Roman"/>
                <w:sz w:val="22"/>
                <w:szCs w:val="20"/>
              </w:rPr>
              <w:t>Zpracovatel dokumentace:</w:t>
            </w:r>
          </w:p>
          <w:p w14:paraId="596460DF" w14:textId="77777777" w:rsidR="00E54EDF" w:rsidRPr="00E54EDF" w:rsidRDefault="00E54EDF" w:rsidP="00E54EDF">
            <w:pPr>
              <w:rPr>
                <w:rFonts w:ascii="Times New Roman" w:hAnsi="Times New Roman"/>
                <w:sz w:val="22"/>
                <w:szCs w:val="20"/>
              </w:rPr>
            </w:pPr>
          </w:p>
        </w:tc>
        <w:tc>
          <w:tcPr>
            <w:tcW w:w="6912" w:type="dxa"/>
            <w:gridSpan w:val="3"/>
            <w:shd w:val="clear" w:color="auto" w:fill="auto"/>
          </w:tcPr>
          <w:p w14:paraId="7AE52DD7" w14:textId="77777777" w:rsidR="00E54EDF" w:rsidRPr="00E54EDF" w:rsidRDefault="00E54EDF" w:rsidP="00E54EDF">
            <w:pPr>
              <w:tabs>
                <w:tab w:val="left" w:pos="2835"/>
              </w:tabs>
              <w:rPr>
                <w:rFonts w:ascii="Times New Roman" w:hAnsi="Times New Roman"/>
                <w:b/>
                <w:sz w:val="22"/>
                <w:szCs w:val="20"/>
              </w:rPr>
            </w:pPr>
            <w:r w:rsidRPr="00E54EDF">
              <w:rPr>
                <w:rFonts w:ascii="Times New Roman" w:hAnsi="Times New Roman"/>
                <w:b/>
              </w:rPr>
              <w:t>V</w:t>
            </w:r>
            <w:r w:rsidRPr="00E54EDF">
              <w:rPr>
                <w:rFonts w:ascii="Times New Roman" w:hAnsi="Times New Roman"/>
                <w:b/>
                <w:sz w:val="22"/>
                <w:szCs w:val="20"/>
              </w:rPr>
              <w:t>ia Comperta s.r.o.</w:t>
            </w:r>
          </w:p>
          <w:p w14:paraId="451C8159" w14:textId="77777777" w:rsidR="00E54EDF" w:rsidRPr="00E54EDF" w:rsidRDefault="00E54EDF" w:rsidP="00E54EDF">
            <w:pPr>
              <w:autoSpaceDE w:val="0"/>
              <w:autoSpaceDN w:val="0"/>
              <w:adjustRightInd w:val="0"/>
              <w:rPr>
                <w:rFonts w:ascii="Times New Roman" w:hAnsi="Times New Roman"/>
                <w:sz w:val="22"/>
                <w:szCs w:val="20"/>
              </w:rPr>
            </w:pPr>
            <w:r w:rsidRPr="00E54EDF">
              <w:rPr>
                <w:rFonts w:ascii="Times New Roman" w:hAnsi="Times New Roman"/>
                <w:sz w:val="22"/>
                <w:szCs w:val="20"/>
              </w:rPr>
              <w:t>Karla Hynka Máchy 5203/33</w:t>
            </w:r>
          </w:p>
          <w:p w14:paraId="719B1111" w14:textId="77777777" w:rsidR="00E54EDF" w:rsidRPr="00E54EDF" w:rsidRDefault="00E54EDF" w:rsidP="00E54EDF">
            <w:pPr>
              <w:autoSpaceDE w:val="0"/>
              <w:autoSpaceDN w:val="0"/>
              <w:adjustRightInd w:val="0"/>
              <w:rPr>
                <w:rFonts w:ascii="Times New Roman" w:hAnsi="Times New Roman"/>
                <w:sz w:val="22"/>
                <w:szCs w:val="20"/>
              </w:rPr>
            </w:pPr>
            <w:r w:rsidRPr="00E54EDF">
              <w:rPr>
                <w:rFonts w:ascii="Times New Roman" w:hAnsi="Times New Roman"/>
                <w:sz w:val="22"/>
                <w:szCs w:val="20"/>
              </w:rPr>
              <w:t xml:space="preserve">722 00 Ostrava – Třebovice </w:t>
            </w:r>
          </w:p>
          <w:p w14:paraId="64EA9BEE" w14:textId="77777777" w:rsidR="00E54EDF" w:rsidRPr="00E54EDF" w:rsidRDefault="00E54EDF" w:rsidP="00E54EDF">
            <w:pPr>
              <w:autoSpaceDE w:val="0"/>
              <w:autoSpaceDN w:val="0"/>
              <w:adjustRightInd w:val="0"/>
              <w:rPr>
                <w:rFonts w:ascii="Times New Roman" w:hAnsi="Times New Roman"/>
                <w:sz w:val="22"/>
                <w:szCs w:val="20"/>
              </w:rPr>
            </w:pPr>
            <w:r w:rsidRPr="00E54EDF">
              <w:rPr>
                <w:rFonts w:ascii="Times New Roman" w:hAnsi="Times New Roman"/>
                <w:sz w:val="22"/>
                <w:szCs w:val="20"/>
              </w:rPr>
              <w:t>viacomperta@viacomperta.cz</w:t>
            </w:r>
          </w:p>
          <w:p w14:paraId="176CE2E3" w14:textId="77777777" w:rsidR="00E54EDF" w:rsidRPr="00E54EDF" w:rsidRDefault="00E54EDF" w:rsidP="00E54EDF">
            <w:pPr>
              <w:autoSpaceDE w:val="0"/>
              <w:autoSpaceDN w:val="0"/>
              <w:adjustRightInd w:val="0"/>
              <w:rPr>
                <w:rFonts w:ascii="Times New Roman" w:hAnsi="Times New Roman"/>
                <w:sz w:val="22"/>
                <w:szCs w:val="20"/>
              </w:rPr>
            </w:pPr>
            <w:r w:rsidRPr="00E54EDF">
              <w:rPr>
                <w:rFonts w:ascii="Times New Roman" w:hAnsi="Times New Roman"/>
                <w:sz w:val="22"/>
                <w:szCs w:val="20"/>
              </w:rPr>
              <w:t>IČO: 07755023</w:t>
            </w:r>
          </w:p>
          <w:p w14:paraId="4748E7BF" w14:textId="77777777" w:rsidR="00E54EDF" w:rsidRPr="00E54EDF" w:rsidRDefault="00E54EDF" w:rsidP="00E54EDF">
            <w:pPr>
              <w:tabs>
                <w:tab w:val="left" w:pos="2325"/>
              </w:tabs>
              <w:autoSpaceDE w:val="0"/>
              <w:autoSpaceDN w:val="0"/>
              <w:adjustRightInd w:val="0"/>
              <w:rPr>
                <w:rFonts w:ascii="Times New Roman" w:hAnsi="Times New Roman"/>
                <w:sz w:val="22"/>
                <w:szCs w:val="20"/>
              </w:rPr>
            </w:pPr>
            <w:r w:rsidRPr="00E54EDF">
              <w:rPr>
                <w:rFonts w:ascii="Times New Roman" w:hAnsi="Times New Roman"/>
                <w:sz w:val="22"/>
                <w:szCs w:val="20"/>
              </w:rPr>
              <w:t>DIČ: CZ07755023</w:t>
            </w:r>
          </w:p>
          <w:p w14:paraId="52EF5697" w14:textId="77777777" w:rsidR="00E54EDF" w:rsidRPr="00E54EDF" w:rsidRDefault="00E54EDF" w:rsidP="00E54EDF">
            <w:pPr>
              <w:tabs>
                <w:tab w:val="left" w:pos="2325"/>
              </w:tabs>
              <w:autoSpaceDE w:val="0"/>
              <w:autoSpaceDN w:val="0"/>
              <w:adjustRightInd w:val="0"/>
              <w:rPr>
                <w:rFonts w:ascii="Times New Roman" w:hAnsi="Times New Roman"/>
                <w:sz w:val="22"/>
                <w:szCs w:val="20"/>
              </w:rPr>
            </w:pPr>
          </w:p>
          <w:p w14:paraId="42D9AE48" w14:textId="75B07618" w:rsidR="00E54EDF" w:rsidRPr="00E54EDF" w:rsidRDefault="00E54EDF" w:rsidP="00E54EDF">
            <w:pPr>
              <w:tabs>
                <w:tab w:val="left" w:pos="2325"/>
              </w:tabs>
              <w:autoSpaceDE w:val="0"/>
              <w:autoSpaceDN w:val="0"/>
              <w:adjustRightInd w:val="0"/>
              <w:rPr>
                <w:rFonts w:ascii="Times New Roman" w:hAnsi="Times New Roman"/>
                <w:b/>
                <w:bCs/>
                <w:sz w:val="22"/>
                <w:szCs w:val="20"/>
              </w:rPr>
            </w:pPr>
            <w:r w:rsidRPr="00E54EDF">
              <w:rPr>
                <w:rFonts w:ascii="Times New Roman" w:hAnsi="Times New Roman"/>
                <w:b/>
                <w:bCs/>
                <w:sz w:val="22"/>
                <w:szCs w:val="20"/>
              </w:rPr>
              <w:t>no.arch s.r.o.</w:t>
            </w:r>
            <w:r w:rsidR="00DC2145">
              <w:rPr>
                <w:rFonts w:ascii="Times New Roman" w:hAnsi="Times New Roman"/>
                <w:b/>
                <w:bCs/>
                <w:sz w:val="22"/>
                <w:szCs w:val="20"/>
              </w:rPr>
              <w:t xml:space="preserve">          </w:t>
            </w:r>
            <w:r w:rsidR="00DC2145" w:rsidRPr="00DC2145">
              <w:rPr>
                <w:rFonts w:ascii="Times New Roman" w:hAnsi="Times New Roman"/>
                <w:sz w:val="22"/>
                <w:szCs w:val="20"/>
              </w:rPr>
              <w:t>Autorizoval:</w:t>
            </w:r>
            <w:r w:rsidR="00DC2145">
              <w:rPr>
                <w:rFonts w:ascii="Times New Roman" w:hAnsi="Times New Roman"/>
                <w:b/>
                <w:bCs/>
                <w:sz w:val="22"/>
                <w:szCs w:val="20"/>
              </w:rPr>
              <w:t xml:space="preserve">        Vladimír Vítek</w:t>
            </w:r>
          </w:p>
          <w:p w14:paraId="33FFC850" w14:textId="4A7EFD23" w:rsidR="00E54EDF" w:rsidRPr="00E54EDF" w:rsidRDefault="00E54EDF" w:rsidP="00E54EDF">
            <w:pPr>
              <w:tabs>
                <w:tab w:val="left" w:pos="2325"/>
              </w:tabs>
              <w:autoSpaceDE w:val="0"/>
              <w:autoSpaceDN w:val="0"/>
              <w:adjustRightInd w:val="0"/>
              <w:rPr>
                <w:rFonts w:ascii="Times New Roman" w:hAnsi="Times New Roman"/>
                <w:sz w:val="22"/>
                <w:szCs w:val="20"/>
              </w:rPr>
            </w:pPr>
            <w:r w:rsidRPr="00E54EDF">
              <w:rPr>
                <w:rFonts w:ascii="Times New Roman" w:hAnsi="Times New Roman"/>
                <w:sz w:val="22"/>
                <w:szCs w:val="20"/>
              </w:rPr>
              <w:t>Hlučínská 203/4</w:t>
            </w:r>
            <w:r w:rsidR="00DC2145">
              <w:rPr>
                <w:rFonts w:ascii="Times New Roman" w:hAnsi="Times New Roman"/>
                <w:sz w:val="22"/>
                <w:szCs w:val="20"/>
              </w:rPr>
              <w:t xml:space="preserve">                                  </w:t>
            </w:r>
            <w:r w:rsidR="00DC2145" w:rsidRPr="00DC2145">
              <w:rPr>
                <w:rFonts w:ascii="Times New Roman" w:hAnsi="Times New Roman"/>
                <w:sz w:val="22"/>
                <w:szCs w:val="20"/>
              </w:rPr>
              <w:t>Horní konec 173/37</w:t>
            </w:r>
          </w:p>
          <w:p w14:paraId="76B47BD4" w14:textId="76AB1717" w:rsidR="00E54EDF" w:rsidRPr="00E54EDF" w:rsidRDefault="00E54EDF" w:rsidP="00E54EDF">
            <w:pPr>
              <w:tabs>
                <w:tab w:val="left" w:pos="2325"/>
              </w:tabs>
              <w:autoSpaceDE w:val="0"/>
              <w:autoSpaceDN w:val="0"/>
              <w:adjustRightInd w:val="0"/>
              <w:rPr>
                <w:rFonts w:ascii="Times New Roman" w:hAnsi="Times New Roman"/>
                <w:sz w:val="22"/>
                <w:szCs w:val="20"/>
              </w:rPr>
            </w:pPr>
            <w:r w:rsidRPr="00E54EDF">
              <w:rPr>
                <w:rFonts w:ascii="Times New Roman" w:hAnsi="Times New Roman"/>
                <w:sz w:val="22"/>
                <w:szCs w:val="20"/>
              </w:rPr>
              <w:t>747 27 Kobeřice</w:t>
            </w:r>
            <w:r w:rsidR="00DC2145">
              <w:rPr>
                <w:rFonts w:ascii="Times New Roman" w:hAnsi="Times New Roman"/>
                <w:sz w:val="22"/>
                <w:szCs w:val="20"/>
              </w:rPr>
              <w:t xml:space="preserve">                                  </w:t>
            </w:r>
            <w:r w:rsidR="00DC2145" w:rsidRPr="00DC2145">
              <w:rPr>
                <w:rFonts w:ascii="Times New Roman" w:hAnsi="Times New Roman"/>
                <w:sz w:val="22"/>
                <w:szCs w:val="20"/>
              </w:rPr>
              <w:t>Kozmice u Hlučína 74711</w:t>
            </w:r>
          </w:p>
          <w:p w14:paraId="04FF5AE5" w14:textId="74CABC15" w:rsidR="00E54EDF" w:rsidRPr="00E54EDF" w:rsidRDefault="00E54EDF" w:rsidP="00E54EDF">
            <w:pPr>
              <w:tabs>
                <w:tab w:val="left" w:pos="2325"/>
              </w:tabs>
              <w:autoSpaceDE w:val="0"/>
              <w:autoSpaceDN w:val="0"/>
              <w:adjustRightInd w:val="0"/>
              <w:rPr>
                <w:rFonts w:ascii="Times New Roman" w:hAnsi="Times New Roman"/>
                <w:sz w:val="22"/>
                <w:szCs w:val="20"/>
              </w:rPr>
            </w:pPr>
            <w:r w:rsidRPr="00E54EDF">
              <w:rPr>
                <w:rFonts w:ascii="Times New Roman" w:hAnsi="Times New Roman"/>
                <w:sz w:val="22"/>
                <w:szCs w:val="20"/>
              </w:rPr>
              <w:t>IČ: 05489482</w:t>
            </w:r>
            <w:r w:rsidR="00DC2145">
              <w:rPr>
                <w:rFonts w:ascii="Times New Roman" w:hAnsi="Times New Roman"/>
                <w:sz w:val="22"/>
                <w:szCs w:val="20"/>
              </w:rPr>
              <w:t xml:space="preserve">                                      </w:t>
            </w:r>
            <w:r w:rsidR="00DC2145" w:rsidRPr="00DC2145">
              <w:rPr>
                <w:rFonts w:ascii="Times New Roman" w:hAnsi="Times New Roman"/>
                <w:sz w:val="22"/>
                <w:szCs w:val="20"/>
              </w:rPr>
              <w:t>ČKAIT: 1101052</w:t>
            </w:r>
          </w:p>
        </w:tc>
      </w:tr>
      <w:tr w:rsidR="00E54EDF" w:rsidRPr="00E54EDF" w14:paraId="2294ADE7" w14:textId="77777777" w:rsidTr="00E54EDF">
        <w:trPr>
          <w:trHeight w:val="994"/>
          <w:jc w:val="center"/>
        </w:trPr>
        <w:tc>
          <w:tcPr>
            <w:tcW w:w="9851" w:type="dxa"/>
            <w:gridSpan w:val="4"/>
            <w:tcBorders>
              <w:bottom w:val="single" w:sz="4" w:space="0" w:color="auto"/>
            </w:tcBorders>
            <w:shd w:val="clear" w:color="auto" w:fill="auto"/>
            <w:vAlign w:val="center"/>
          </w:tcPr>
          <w:p w14:paraId="100735AC" w14:textId="77777777" w:rsidR="00E54EDF" w:rsidRPr="00E54EDF" w:rsidRDefault="00E54EDF" w:rsidP="00E54EDF">
            <w:pPr>
              <w:rPr>
                <w:rFonts w:ascii="Times New Roman" w:hAnsi="Times New Roman"/>
                <w:b/>
                <w:sz w:val="32"/>
                <w:szCs w:val="32"/>
              </w:rPr>
            </w:pPr>
            <w:r w:rsidRPr="00E54EDF">
              <w:rPr>
                <w:rFonts w:ascii="Times New Roman" w:hAnsi="Times New Roman"/>
                <w:b/>
                <w:sz w:val="32"/>
                <w:szCs w:val="32"/>
              </w:rPr>
              <w:t>SO 301 – PŘELOŽKA VODOVODU</w:t>
            </w:r>
          </w:p>
          <w:p w14:paraId="7FA2C60C" w14:textId="77777777" w:rsidR="00E54EDF" w:rsidRPr="00E54EDF" w:rsidRDefault="00E54EDF" w:rsidP="00E54EDF">
            <w:pPr>
              <w:rPr>
                <w:rFonts w:ascii="Times New Roman" w:hAnsi="Times New Roman"/>
                <w:b/>
                <w:sz w:val="32"/>
                <w:szCs w:val="32"/>
              </w:rPr>
            </w:pPr>
            <w:r w:rsidRPr="00E54EDF">
              <w:rPr>
                <w:rFonts w:ascii="Times New Roman" w:hAnsi="Times New Roman"/>
                <w:b/>
                <w:sz w:val="32"/>
                <w:szCs w:val="32"/>
              </w:rPr>
              <w:t>D.2.1 – A) TECHNICKÁ ZPRÁVA</w:t>
            </w:r>
          </w:p>
        </w:tc>
      </w:tr>
      <w:tr w:rsidR="00E54EDF" w:rsidRPr="00E54EDF" w14:paraId="39B0CFBD" w14:textId="77777777" w:rsidTr="00E54EDF">
        <w:trPr>
          <w:trHeight w:val="397"/>
          <w:jc w:val="center"/>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3CE02DFE" w14:textId="77777777" w:rsidR="00E54EDF" w:rsidRPr="00E54EDF" w:rsidRDefault="00E54EDF" w:rsidP="00E54EDF">
            <w:pPr>
              <w:rPr>
                <w:rFonts w:ascii="Times New Roman" w:hAnsi="Times New Roman"/>
                <w:sz w:val="22"/>
                <w:szCs w:val="20"/>
              </w:rPr>
            </w:pPr>
            <w:r w:rsidRPr="00E54EDF">
              <w:rPr>
                <w:rFonts w:ascii="Times New Roman" w:hAnsi="Times New Roman"/>
                <w:sz w:val="22"/>
                <w:szCs w:val="20"/>
              </w:rPr>
              <w:t>Autorizoval:</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7F513027" w14:textId="77777777" w:rsidR="00E54EDF" w:rsidRPr="00E54EDF" w:rsidRDefault="00E54EDF" w:rsidP="00E54EDF">
            <w:pPr>
              <w:rPr>
                <w:rFonts w:ascii="Times New Roman" w:hAnsi="Times New Roman"/>
                <w:sz w:val="22"/>
                <w:szCs w:val="20"/>
              </w:rPr>
            </w:pPr>
            <w:r w:rsidRPr="00E54EDF">
              <w:rPr>
                <w:rFonts w:ascii="Times New Roman" w:hAnsi="Times New Roman"/>
                <w:sz w:val="22"/>
                <w:szCs w:val="20"/>
              </w:rPr>
              <w:t>Vladimír Vítek</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8B141ED" w14:textId="77777777" w:rsidR="00E54EDF" w:rsidRPr="00E54EDF" w:rsidRDefault="00E54EDF" w:rsidP="00E54EDF">
            <w:pPr>
              <w:rPr>
                <w:rFonts w:ascii="Times New Roman" w:hAnsi="Times New Roman"/>
                <w:sz w:val="22"/>
                <w:szCs w:val="20"/>
              </w:rPr>
            </w:pP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cPr>
          <w:p w14:paraId="733B0161" w14:textId="77777777" w:rsidR="00E54EDF" w:rsidRPr="00E54EDF" w:rsidRDefault="00E54EDF" w:rsidP="00E54EDF">
            <w:pPr>
              <w:rPr>
                <w:rFonts w:ascii="Times New Roman" w:hAnsi="Times New Roman"/>
                <w:sz w:val="22"/>
                <w:szCs w:val="20"/>
              </w:rPr>
            </w:pPr>
            <w:r w:rsidRPr="00E54EDF">
              <w:rPr>
                <w:rFonts w:ascii="Times New Roman" w:hAnsi="Times New Roman"/>
                <w:sz w:val="22"/>
                <w:szCs w:val="20"/>
              </w:rPr>
              <w:t>Paré:</w:t>
            </w:r>
          </w:p>
        </w:tc>
      </w:tr>
      <w:tr w:rsidR="00E54EDF" w:rsidRPr="00E54EDF" w14:paraId="502116F7" w14:textId="77777777" w:rsidTr="00E54EDF">
        <w:trPr>
          <w:trHeight w:val="397"/>
          <w:jc w:val="center"/>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4F1E55E8" w14:textId="77777777" w:rsidR="00E54EDF" w:rsidRPr="00E54EDF" w:rsidRDefault="00E54EDF" w:rsidP="00E54EDF">
            <w:pPr>
              <w:rPr>
                <w:rFonts w:ascii="Times New Roman" w:hAnsi="Times New Roman"/>
                <w:sz w:val="22"/>
                <w:szCs w:val="20"/>
              </w:rPr>
            </w:pPr>
            <w:r w:rsidRPr="00E54EDF">
              <w:rPr>
                <w:rFonts w:ascii="Times New Roman" w:hAnsi="Times New Roman"/>
                <w:color w:val="000000"/>
                <w:sz w:val="22"/>
                <w:szCs w:val="20"/>
              </w:rPr>
              <w:t>Hlavní inženýr projektu:</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59D293B9" w14:textId="77777777" w:rsidR="00E54EDF" w:rsidRPr="00E54EDF" w:rsidRDefault="00E54EDF" w:rsidP="00E54EDF">
            <w:pPr>
              <w:rPr>
                <w:rFonts w:ascii="Times New Roman" w:hAnsi="Times New Roman"/>
                <w:sz w:val="22"/>
                <w:szCs w:val="20"/>
              </w:rPr>
            </w:pPr>
            <w:r w:rsidRPr="00E54EDF">
              <w:rPr>
                <w:rFonts w:ascii="Times New Roman" w:hAnsi="Times New Roman"/>
                <w:sz w:val="22"/>
                <w:szCs w:val="20"/>
              </w:rPr>
              <w:t>Ing. Jan Pazdziora</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E7A165E" w14:textId="77777777" w:rsidR="00E54EDF" w:rsidRPr="00E54EDF" w:rsidRDefault="00E54EDF" w:rsidP="00E54EDF">
            <w:pPr>
              <w:rPr>
                <w:rFonts w:ascii="Times New Roman" w:hAnsi="Times New Roman"/>
                <w:sz w:val="22"/>
                <w:szCs w:val="20"/>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CB8FF26" w14:textId="77777777" w:rsidR="00E54EDF" w:rsidRPr="00E54EDF" w:rsidRDefault="00E54EDF" w:rsidP="00E54EDF">
            <w:pPr>
              <w:rPr>
                <w:rFonts w:ascii="Times New Roman" w:hAnsi="Times New Roman"/>
                <w:sz w:val="22"/>
                <w:szCs w:val="22"/>
              </w:rPr>
            </w:pPr>
          </w:p>
        </w:tc>
      </w:tr>
      <w:tr w:rsidR="00E54EDF" w:rsidRPr="00E54EDF" w14:paraId="2540B966" w14:textId="77777777" w:rsidTr="00E54EDF">
        <w:trPr>
          <w:trHeight w:val="397"/>
          <w:jc w:val="center"/>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207AEA7C" w14:textId="77777777" w:rsidR="00E54EDF" w:rsidRPr="00E54EDF" w:rsidRDefault="00E54EDF" w:rsidP="00E54EDF">
            <w:pPr>
              <w:rPr>
                <w:rFonts w:ascii="Times New Roman" w:hAnsi="Times New Roman"/>
                <w:sz w:val="22"/>
                <w:szCs w:val="20"/>
              </w:rPr>
            </w:pPr>
            <w:r w:rsidRPr="00E54EDF">
              <w:rPr>
                <w:rFonts w:ascii="Times New Roman" w:hAnsi="Times New Roman"/>
                <w:sz w:val="22"/>
                <w:szCs w:val="20"/>
              </w:rPr>
              <w:t>Vypracoval:</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268247FA" w14:textId="77777777" w:rsidR="00E54EDF" w:rsidRPr="00E54EDF" w:rsidRDefault="00E54EDF" w:rsidP="00E54EDF">
            <w:pPr>
              <w:rPr>
                <w:rFonts w:ascii="Times New Roman" w:hAnsi="Times New Roman"/>
                <w:sz w:val="22"/>
                <w:szCs w:val="20"/>
              </w:rPr>
            </w:pPr>
            <w:r w:rsidRPr="00E54EDF">
              <w:rPr>
                <w:rFonts w:ascii="Times New Roman" w:hAnsi="Times New Roman"/>
                <w:sz w:val="22"/>
                <w:szCs w:val="20"/>
              </w:rPr>
              <w:t>Ing. Tomáš Taraba</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F100CBF" w14:textId="77777777" w:rsidR="00E54EDF" w:rsidRPr="00E54EDF" w:rsidRDefault="00E54EDF" w:rsidP="00E54EDF">
            <w:pPr>
              <w:rPr>
                <w:rFonts w:ascii="Times New Roman" w:hAnsi="Times New Roman"/>
                <w:sz w:val="22"/>
                <w:szCs w:val="20"/>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5C5EDCD" w14:textId="77777777" w:rsidR="00E54EDF" w:rsidRPr="00E54EDF" w:rsidRDefault="00E54EDF" w:rsidP="00E54EDF">
            <w:pPr>
              <w:rPr>
                <w:rFonts w:ascii="Times New Roman" w:hAnsi="Times New Roman"/>
                <w:sz w:val="22"/>
                <w:szCs w:val="22"/>
              </w:rPr>
            </w:pPr>
          </w:p>
        </w:tc>
      </w:tr>
      <w:tr w:rsidR="00E54EDF" w:rsidRPr="00E54EDF" w14:paraId="4382708E" w14:textId="77777777" w:rsidTr="00E54EDF">
        <w:trPr>
          <w:trHeight w:val="397"/>
          <w:jc w:val="center"/>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3F15556C" w14:textId="77777777" w:rsidR="00E54EDF" w:rsidRPr="00E54EDF" w:rsidRDefault="00E54EDF" w:rsidP="00E54EDF">
            <w:pPr>
              <w:rPr>
                <w:rFonts w:ascii="Times New Roman" w:hAnsi="Times New Roman"/>
                <w:sz w:val="22"/>
                <w:szCs w:val="20"/>
              </w:rPr>
            </w:pPr>
            <w:r w:rsidRPr="00E54EDF">
              <w:rPr>
                <w:rFonts w:ascii="Times New Roman" w:hAnsi="Times New Roman"/>
                <w:sz w:val="22"/>
                <w:szCs w:val="20"/>
              </w:rPr>
              <w:t>Číslo zakázky:</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307AE222" w14:textId="77777777" w:rsidR="00E54EDF" w:rsidRPr="00E54EDF" w:rsidRDefault="00E54EDF" w:rsidP="00E54EDF">
            <w:pPr>
              <w:rPr>
                <w:rFonts w:ascii="Times New Roman" w:hAnsi="Times New Roman"/>
                <w:sz w:val="22"/>
                <w:szCs w:val="20"/>
              </w:rPr>
            </w:pPr>
            <w:r w:rsidRPr="00E54EDF">
              <w:rPr>
                <w:rFonts w:ascii="Times New Roman" w:hAnsi="Times New Roman"/>
                <w:sz w:val="22"/>
                <w:szCs w:val="20"/>
              </w:rPr>
              <w:t>2127</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541FA48" w14:textId="77777777" w:rsidR="00E54EDF" w:rsidRPr="00E54EDF" w:rsidRDefault="00E54EDF" w:rsidP="00E54EDF">
            <w:pPr>
              <w:rPr>
                <w:rFonts w:ascii="Times New Roman" w:hAnsi="Times New Roman"/>
                <w:sz w:val="22"/>
                <w:szCs w:val="20"/>
              </w:rPr>
            </w:pPr>
            <w:r w:rsidRPr="00E54EDF">
              <w:rPr>
                <w:rFonts w:ascii="Times New Roman" w:hAnsi="Times New Roman"/>
                <w:sz w:val="22"/>
                <w:szCs w:val="20"/>
              </w:rPr>
              <w:t>Datum: 9/2022</w:t>
            </w:r>
          </w:p>
        </w:tc>
        <w:tc>
          <w:tcPr>
            <w:tcW w:w="124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F2B8461" w14:textId="77777777" w:rsidR="00E54EDF" w:rsidRPr="00E54EDF" w:rsidRDefault="00E54EDF" w:rsidP="00E54EDF">
            <w:pPr>
              <w:rPr>
                <w:rFonts w:ascii="Times New Roman" w:hAnsi="Times New Roman"/>
                <w:sz w:val="22"/>
                <w:szCs w:val="22"/>
              </w:rPr>
            </w:pPr>
          </w:p>
        </w:tc>
      </w:tr>
    </w:tbl>
    <w:p w14:paraId="42E3AEA3" w14:textId="77777777" w:rsidR="002A2A51" w:rsidRDefault="002A2A51" w:rsidP="001F71CC">
      <w:pPr>
        <w:spacing w:before="120"/>
        <w:rPr>
          <w:rFonts w:cs="Arial"/>
          <w:b/>
          <w:snapToGrid w:val="0"/>
        </w:rPr>
      </w:pPr>
    </w:p>
    <w:p w14:paraId="70545D20" w14:textId="5E018993" w:rsidR="002A2A51" w:rsidRDefault="002A2A51" w:rsidP="001F71CC">
      <w:pPr>
        <w:spacing w:before="120"/>
        <w:rPr>
          <w:rFonts w:cs="Arial"/>
          <w:b/>
          <w:snapToGrid w:val="0"/>
        </w:rPr>
      </w:pPr>
    </w:p>
    <w:p w14:paraId="7C07A39E" w14:textId="77777777" w:rsidR="00D15F2C" w:rsidRDefault="00D15F2C" w:rsidP="001F71CC">
      <w:pPr>
        <w:spacing w:before="120"/>
        <w:rPr>
          <w:rFonts w:cs="Arial"/>
          <w:b/>
          <w:snapToGrid w:val="0"/>
        </w:rPr>
      </w:pPr>
    </w:p>
    <w:p w14:paraId="25B9308A" w14:textId="33AF8A2B" w:rsidR="001F71CC" w:rsidRDefault="00567A60" w:rsidP="001F71CC">
      <w:pPr>
        <w:spacing w:before="120"/>
        <w:rPr>
          <w:rFonts w:cs="Arial"/>
          <w:b/>
          <w:snapToGrid w:val="0"/>
        </w:rPr>
      </w:pPr>
      <w:r>
        <w:rPr>
          <w:rFonts w:cs="Arial"/>
          <w:b/>
          <w:snapToGrid w:val="0"/>
        </w:rPr>
        <w:lastRenderedPageBreak/>
        <w:t>O</w:t>
      </w:r>
      <w:r w:rsidR="001F71CC" w:rsidRPr="0068060D">
        <w:rPr>
          <w:rFonts w:cs="Arial"/>
          <w:b/>
          <w:snapToGrid w:val="0"/>
        </w:rPr>
        <w:t>BSAH:</w:t>
      </w:r>
    </w:p>
    <w:p w14:paraId="00ABC9D0" w14:textId="77777777" w:rsidR="00567A60" w:rsidRPr="0068060D" w:rsidRDefault="00567A60" w:rsidP="001F71CC">
      <w:pPr>
        <w:spacing w:before="120"/>
        <w:rPr>
          <w:rFonts w:cs="Arial"/>
          <w:b/>
          <w:snapToGrid w:val="0"/>
        </w:rPr>
      </w:pPr>
    </w:p>
    <w:p w14:paraId="5F86C0B5" w14:textId="2E03EF2D" w:rsidR="00E54EDF" w:rsidRDefault="003F23F4">
      <w:pPr>
        <w:pStyle w:val="Obsah1"/>
        <w:rPr>
          <w:rFonts w:asciiTheme="minorHAnsi" w:eastAsiaTheme="minorEastAsia" w:hAnsiTheme="minorHAnsi" w:cstheme="minorBidi"/>
          <w:b w:val="0"/>
          <w:sz w:val="22"/>
          <w:szCs w:val="22"/>
        </w:rPr>
      </w:pPr>
      <w:r>
        <w:rPr>
          <w:b w:val="0"/>
          <w:sz w:val="22"/>
          <w:szCs w:val="22"/>
        </w:rPr>
        <w:fldChar w:fldCharType="begin"/>
      </w:r>
      <w:r>
        <w:rPr>
          <w:b w:val="0"/>
          <w:sz w:val="22"/>
          <w:szCs w:val="22"/>
        </w:rPr>
        <w:instrText xml:space="preserve"> TOC \o "1-1" \h \z \t "Nadpis 2;3;Nadpis 3;4;Nadpis 4;5;Nadpis 1.1;2" </w:instrText>
      </w:r>
      <w:r>
        <w:rPr>
          <w:b w:val="0"/>
          <w:sz w:val="22"/>
          <w:szCs w:val="22"/>
        </w:rPr>
        <w:fldChar w:fldCharType="separate"/>
      </w:r>
      <w:hyperlink w:anchor="_Toc113959230" w:history="1">
        <w:r w:rsidR="00E54EDF" w:rsidRPr="00622B7F">
          <w:rPr>
            <w:rStyle w:val="Hypertextovodkaz"/>
          </w:rPr>
          <w:t>D. DOKUMENTACE OBJEKTŮ A TECHNICKÝCH A TECHNOLOGICKÝCH ZAŘÍZENÍ</w:t>
        </w:r>
        <w:r w:rsidR="00E54EDF">
          <w:rPr>
            <w:webHidden/>
          </w:rPr>
          <w:tab/>
        </w:r>
        <w:r w:rsidR="00E54EDF">
          <w:rPr>
            <w:webHidden/>
          </w:rPr>
          <w:fldChar w:fldCharType="begin"/>
        </w:r>
        <w:r w:rsidR="00E54EDF">
          <w:rPr>
            <w:webHidden/>
          </w:rPr>
          <w:instrText xml:space="preserve"> PAGEREF _Toc113959230 \h </w:instrText>
        </w:r>
        <w:r w:rsidR="00E54EDF">
          <w:rPr>
            <w:webHidden/>
          </w:rPr>
        </w:r>
        <w:r w:rsidR="00E54EDF">
          <w:rPr>
            <w:webHidden/>
          </w:rPr>
          <w:fldChar w:fldCharType="separate"/>
        </w:r>
        <w:r w:rsidR="00C468D6">
          <w:rPr>
            <w:webHidden/>
          </w:rPr>
          <w:t>3</w:t>
        </w:r>
        <w:r w:rsidR="00E54EDF">
          <w:rPr>
            <w:webHidden/>
          </w:rPr>
          <w:fldChar w:fldCharType="end"/>
        </w:r>
      </w:hyperlink>
    </w:p>
    <w:p w14:paraId="4F9BDBAF" w14:textId="5F6DF4A9" w:rsidR="00E54EDF" w:rsidRDefault="00000000">
      <w:pPr>
        <w:pStyle w:val="Obsah2"/>
        <w:rPr>
          <w:rFonts w:asciiTheme="minorHAnsi" w:eastAsiaTheme="minorEastAsia" w:hAnsiTheme="minorHAnsi" w:cstheme="minorBidi"/>
          <w:b w:val="0"/>
          <w:sz w:val="22"/>
          <w:szCs w:val="22"/>
        </w:rPr>
      </w:pPr>
      <w:hyperlink w:anchor="_Toc113959231" w:history="1">
        <w:r w:rsidR="00E54EDF" w:rsidRPr="00622B7F">
          <w:rPr>
            <w:rStyle w:val="Hypertextovodkaz"/>
          </w:rPr>
          <w:t>D2. DOKUMENTACE TECHNICKÝCH A TECHNOLOGICKÝCH ZAŘÍZENÍ</w:t>
        </w:r>
        <w:r w:rsidR="00E54EDF">
          <w:rPr>
            <w:webHidden/>
          </w:rPr>
          <w:tab/>
        </w:r>
        <w:r w:rsidR="00E54EDF">
          <w:rPr>
            <w:webHidden/>
          </w:rPr>
          <w:fldChar w:fldCharType="begin"/>
        </w:r>
        <w:r w:rsidR="00E54EDF">
          <w:rPr>
            <w:webHidden/>
          </w:rPr>
          <w:instrText xml:space="preserve"> PAGEREF _Toc113959231 \h </w:instrText>
        </w:r>
        <w:r w:rsidR="00E54EDF">
          <w:rPr>
            <w:webHidden/>
          </w:rPr>
        </w:r>
        <w:r w:rsidR="00E54EDF">
          <w:rPr>
            <w:webHidden/>
          </w:rPr>
          <w:fldChar w:fldCharType="separate"/>
        </w:r>
        <w:r w:rsidR="00C468D6">
          <w:rPr>
            <w:webHidden/>
          </w:rPr>
          <w:t>3</w:t>
        </w:r>
        <w:r w:rsidR="00E54EDF">
          <w:rPr>
            <w:webHidden/>
          </w:rPr>
          <w:fldChar w:fldCharType="end"/>
        </w:r>
      </w:hyperlink>
    </w:p>
    <w:p w14:paraId="2947B30D" w14:textId="4B14A5B5" w:rsidR="00E54EDF" w:rsidRDefault="00000000">
      <w:pPr>
        <w:pStyle w:val="Obsah3"/>
        <w:rPr>
          <w:rFonts w:asciiTheme="minorHAnsi" w:eastAsiaTheme="minorEastAsia" w:hAnsiTheme="minorHAnsi" w:cstheme="minorBidi"/>
          <w:b w:val="0"/>
          <w:sz w:val="22"/>
          <w:szCs w:val="22"/>
        </w:rPr>
      </w:pPr>
      <w:hyperlink w:anchor="_Toc113959232" w:history="1">
        <w:r w:rsidR="00E54EDF" w:rsidRPr="00622B7F">
          <w:rPr>
            <w:rStyle w:val="Hypertextovodkaz"/>
          </w:rPr>
          <w:t>D2.1 A) TECHNICKÁ ZPRÁVA</w:t>
        </w:r>
        <w:r w:rsidR="00E54EDF">
          <w:rPr>
            <w:webHidden/>
          </w:rPr>
          <w:tab/>
        </w:r>
        <w:r w:rsidR="00E54EDF">
          <w:rPr>
            <w:webHidden/>
          </w:rPr>
          <w:fldChar w:fldCharType="begin"/>
        </w:r>
        <w:r w:rsidR="00E54EDF">
          <w:rPr>
            <w:webHidden/>
          </w:rPr>
          <w:instrText xml:space="preserve"> PAGEREF _Toc113959232 \h </w:instrText>
        </w:r>
        <w:r w:rsidR="00E54EDF">
          <w:rPr>
            <w:webHidden/>
          </w:rPr>
        </w:r>
        <w:r w:rsidR="00E54EDF">
          <w:rPr>
            <w:webHidden/>
          </w:rPr>
          <w:fldChar w:fldCharType="separate"/>
        </w:r>
        <w:r w:rsidR="00C468D6">
          <w:rPr>
            <w:webHidden/>
          </w:rPr>
          <w:t>3</w:t>
        </w:r>
        <w:r w:rsidR="00E54EDF">
          <w:rPr>
            <w:webHidden/>
          </w:rPr>
          <w:fldChar w:fldCharType="end"/>
        </w:r>
      </w:hyperlink>
    </w:p>
    <w:p w14:paraId="3EACB178" w14:textId="341E5576" w:rsidR="00E54EDF" w:rsidRDefault="00000000">
      <w:pPr>
        <w:pStyle w:val="Obsah4"/>
        <w:rPr>
          <w:rFonts w:asciiTheme="minorHAnsi" w:eastAsiaTheme="minorEastAsia" w:hAnsiTheme="minorHAnsi" w:cstheme="minorBidi"/>
          <w:b w:val="0"/>
          <w:bCs w:val="0"/>
          <w:sz w:val="22"/>
          <w:szCs w:val="22"/>
        </w:rPr>
      </w:pPr>
      <w:hyperlink w:anchor="_Toc113959233" w:history="1">
        <w:r w:rsidR="00E54EDF" w:rsidRPr="00622B7F">
          <w:rPr>
            <w:rStyle w:val="Hypertextovodkaz"/>
          </w:rPr>
          <w:t>1.</w:t>
        </w:r>
        <w:r w:rsidR="00E54EDF">
          <w:rPr>
            <w:rFonts w:asciiTheme="minorHAnsi" w:eastAsiaTheme="minorEastAsia" w:hAnsiTheme="minorHAnsi" w:cstheme="minorBidi"/>
            <w:b w:val="0"/>
            <w:bCs w:val="0"/>
            <w:sz w:val="22"/>
            <w:szCs w:val="22"/>
          </w:rPr>
          <w:t xml:space="preserve"> </w:t>
        </w:r>
        <w:r w:rsidR="00E54EDF" w:rsidRPr="00622B7F">
          <w:rPr>
            <w:rStyle w:val="Hypertextovodkaz"/>
          </w:rPr>
          <w:t>Navržené řešení</w:t>
        </w:r>
        <w:r w:rsidR="00E54EDF">
          <w:rPr>
            <w:webHidden/>
          </w:rPr>
          <w:tab/>
        </w:r>
        <w:r w:rsidR="00E54EDF">
          <w:rPr>
            <w:webHidden/>
          </w:rPr>
          <w:fldChar w:fldCharType="begin"/>
        </w:r>
        <w:r w:rsidR="00E54EDF">
          <w:rPr>
            <w:webHidden/>
          </w:rPr>
          <w:instrText xml:space="preserve"> PAGEREF _Toc113959233 \h </w:instrText>
        </w:r>
        <w:r w:rsidR="00E54EDF">
          <w:rPr>
            <w:webHidden/>
          </w:rPr>
        </w:r>
        <w:r w:rsidR="00E54EDF">
          <w:rPr>
            <w:webHidden/>
          </w:rPr>
          <w:fldChar w:fldCharType="separate"/>
        </w:r>
        <w:r w:rsidR="00C468D6">
          <w:rPr>
            <w:webHidden/>
          </w:rPr>
          <w:t>3</w:t>
        </w:r>
        <w:r w:rsidR="00E54EDF">
          <w:rPr>
            <w:webHidden/>
          </w:rPr>
          <w:fldChar w:fldCharType="end"/>
        </w:r>
      </w:hyperlink>
    </w:p>
    <w:p w14:paraId="022127D5" w14:textId="35FEB916" w:rsidR="00E54EDF" w:rsidRDefault="00000000">
      <w:pPr>
        <w:pStyle w:val="Obsah4"/>
        <w:rPr>
          <w:rFonts w:asciiTheme="minorHAnsi" w:eastAsiaTheme="minorEastAsia" w:hAnsiTheme="minorHAnsi" w:cstheme="minorBidi"/>
          <w:b w:val="0"/>
          <w:bCs w:val="0"/>
          <w:sz w:val="22"/>
          <w:szCs w:val="22"/>
        </w:rPr>
      </w:pPr>
      <w:hyperlink w:anchor="_Toc113959234" w:history="1">
        <w:r w:rsidR="00E54EDF" w:rsidRPr="00622B7F">
          <w:rPr>
            <w:rStyle w:val="Hypertextovodkaz"/>
          </w:rPr>
          <w:t>2.</w:t>
        </w:r>
        <w:r w:rsidR="00E54EDF">
          <w:rPr>
            <w:rStyle w:val="Hypertextovodkaz"/>
          </w:rPr>
          <w:t xml:space="preserve"> </w:t>
        </w:r>
        <w:r w:rsidR="00E54EDF" w:rsidRPr="00622B7F">
          <w:rPr>
            <w:rStyle w:val="Hypertextovodkaz"/>
          </w:rPr>
          <w:t>Přeložka V1 a V2</w:t>
        </w:r>
        <w:r w:rsidR="00E54EDF">
          <w:rPr>
            <w:webHidden/>
          </w:rPr>
          <w:tab/>
        </w:r>
        <w:r w:rsidR="00E54EDF">
          <w:rPr>
            <w:webHidden/>
          </w:rPr>
          <w:fldChar w:fldCharType="begin"/>
        </w:r>
        <w:r w:rsidR="00E54EDF">
          <w:rPr>
            <w:webHidden/>
          </w:rPr>
          <w:instrText xml:space="preserve"> PAGEREF _Toc113959234 \h </w:instrText>
        </w:r>
        <w:r w:rsidR="00E54EDF">
          <w:rPr>
            <w:webHidden/>
          </w:rPr>
        </w:r>
        <w:r w:rsidR="00E54EDF">
          <w:rPr>
            <w:webHidden/>
          </w:rPr>
          <w:fldChar w:fldCharType="separate"/>
        </w:r>
        <w:r w:rsidR="00C468D6">
          <w:rPr>
            <w:webHidden/>
          </w:rPr>
          <w:t>3</w:t>
        </w:r>
        <w:r w:rsidR="00E54EDF">
          <w:rPr>
            <w:webHidden/>
          </w:rPr>
          <w:fldChar w:fldCharType="end"/>
        </w:r>
      </w:hyperlink>
    </w:p>
    <w:p w14:paraId="4D01C4AF" w14:textId="4ED4BDCB" w:rsidR="00E54EDF" w:rsidRDefault="00000000">
      <w:pPr>
        <w:pStyle w:val="Obsah5"/>
        <w:rPr>
          <w:rFonts w:asciiTheme="minorHAnsi" w:eastAsiaTheme="minorEastAsia" w:hAnsiTheme="minorHAnsi" w:cstheme="minorBidi"/>
          <w:noProof/>
          <w:sz w:val="22"/>
          <w:szCs w:val="22"/>
        </w:rPr>
      </w:pPr>
      <w:hyperlink w:anchor="_Toc113959235" w:history="1">
        <w:r w:rsidR="00E54EDF" w:rsidRPr="00622B7F">
          <w:rPr>
            <w:rStyle w:val="Hypertextovodkaz"/>
            <w:bCs/>
            <w:noProof/>
          </w:rPr>
          <w:t>2.1 Výkopy a uložení potrubí</w:t>
        </w:r>
        <w:r w:rsidR="00E54EDF">
          <w:rPr>
            <w:noProof/>
            <w:webHidden/>
          </w:rPr>
          <w:tab/>
        </w:r>
        <w:r w:rsidR="00E54EDF">
          <w:rPr>
            <w:noProof/>
            <w:webHidden/>
          </w:rPr>
          <w:fldChar w:fldCharType="begin"/>
        </w:r>
        <w:r w:rsidR="00E54EDF">
          <w:rPr>
            <w:noProof/>
            <w:webHidden/>
          </w:rPr>
          <w:instrText xml:space="preserve"> PAGEREF _Toc113959235 \h </w:instrText>
        </w:r>
        <w:r w:rsidR="00E54EDF">
          <w:rPr>
            <w:noProof/>
            <w:webHidden/>
          </w:rPr>
        </w:r>
        <w:r w:rsidR="00E54EDF">
          <w:rPr>
            <w:noProof/>
            <w:webHidden/>
          </w:rPr>
          <w:fldChar w:fldCharType="separate"/>
        </w:r>
        <w:r w:rsidR="00C468D6">
          <w:rPr>
            <w:noProof/>
            <w:webHidden/>
          </w:rPr>
          <w:t>3</w:t>
        </w:r>
        <w:r w:rsidR="00E54EDF">
          <w:rPr>
            <w:noProof/>
            <w:webHidden/>
          </w:rPr>
          <w:fldChar w:fldCharType="end"/>
        </w:r>
      </w:hyperlink>
    </w:p>
    <w:p w14:paraId="57E35128" w14:textId="5F03B2A5" w:rsidR="00E54EDF" w:rsidRDefault="00000000">
      <w:pPr>
        <w:pStyle w:val="Obsah5"/>
        <w:rPr>
          <w:rFonts w:asciiTheme="minorHAnsi" w:eastAsiaTheme="minorEastAsia" w:hAnsiTheme="minorHAnsi" w:cstheme="minorBidi"/>
          <w:noProof/>
          <w:sz w:val="22"/>
          <w:szCs w:val="22"/>
        </w:rPr>
      </w:pPr>
      <w:hyperlink w:anchor="_Toc113959236" w:history="1">
        <w:r w:rsidR="00E54EDF" w:rsidRPr="00622B7F">
          <w:rPr>
            <w:rStyle w:val="Hypertextovodkaz"/>
            <w:bCs/>
            <w:noProof/>
          </w:rPr>
          <w:t>2.2 Materiál a montáž potrubí</w:t>
        </w:r>
        <w:r w:rsidR="00E54EDF">
          <w:rPr>
            <w:noProof/>
            <w:webHidden/>
          </w:rPr>
          <w:tab/>
        </w:r>
        <w:r w:rsidR="00E54EDF">
          <w:rPr>
            <w:noProof/>
            <w:webHidden/>
          </w:rPr>
          <w:fldChar w:fldCharType="begin"/>
        </w:r>
        <w:r w:rsidR="00E54EDF">
          <w:rPr>
            <w:noProof/>
            <w:webHidden/>
          </w:rPr>
          <w:instrText xml:space="preserve"> PAGEREF _Toc113959236 \h </w:instrText>
        </w:r>
        <w:r w:rsidR="00E54EDF">
          <w:rPr>
            <w:noProof/>
            <w:webHidden/>
          </w:rPr>
        </w:r>
        <w:r w:rsidR="00E54EDF">
          <w:rPr>
            <w:noProof/>
            <w:webHidden/>
          </w:rPr>
          <w:fldChar w:fldCharType="separate"/>
        </w:r>
        <w:r w:rsidR="00C468D6">
          <w:rPr>
            <w:noProof/>
            <w:webHidden/>
          </w:rPr>
          <w:t>4</w:t>
        </w:r>
        <w:r w:rsidR="00E54EDF">
          <w:rPr>
            <w:noProof/>
            <w:webHidden/>
          </w:rPr>
          <w:fldChar w:fldCharType="end"/>
        </w:r>
      </w:hyperlink>
    </w:p>
    <w:p w14:paraId="46AD455F" w14:textId="2E83ACDD" w:rsidR="00E54EDF" w:rsidRDefault="00000000">
      <w:pPr>
        <w:pStyle w:val="Obsah4"/>
        <w:rPr>
          <w:rFonts w:asciiTheme="minorHAnsi" w:eastAsiaTheme="minorEastAsia" w:hAnsiTheme="minorHAnsi" w:cstheme="minorBidi"/>
          <w:b w:val="0"/>
          <w:bCs w:val="0"/>
          <w:sz w:val="22"/>
          <w:szCs w:val="22"/>
        </w:rPr>
      </w:pPr>
      <w:hyperlink w:anchor="_Toc113959237" w:history="1">
        <w:r w:rsidR="00E54EDF" w:rsidRPr="00622B7F">
          <w:rPr>
            <w:rStyle w:val="Hypertextovodkaz"/>
          </w:rPr>
          <w:t>3.</w:t>
        </w:r>
        <w:r w:rsidR="00E54EDF">
          <w:rPr>
            <w:rStyle w:val="Hypertextovodkaz"/>
          </w:rPr>
          <w:t xml:space="preserve"> </w:t>
        </w:r>
        <w:r w:rsidR="00E54EDF" w:rsidRPr="00622B7F">
          <w:rPr>
            <w:rStyle w:val="Hypertextovodkaz"/>
          </w:rPr>
          <w:t>Přeložka V3</w:t>
        </w:r>
        <w:r w:rsidR="00E54EDF">
          <w:rPr>
            <w:webHidden/>
          </w:rPr>
          <w:tab/>
        </w:r>
        <w:r w:rsidR="00E54EDF">
          <w:rPr>
            <w:webHidden/>
          </w:rPr>
          <w:fldChar w:fldCharType="begin"/>
        </w:r>
        <w:r w:rsidR="00E54EDF">
          <w:rPr>
            <w:webHidden/>
          </w:rPr>
          <w:instrText xml:space="preserve"> PAGEREF _Toc113959237 \h </w:instrText>
        </w:r>
        <w:r w:rsidR="00E54EDF">
          <w:rPr>
            <w:webHidden/>
          </w:rPr>
        </w:r>
        <w:r w:rsidR="00E54EDF">
          <w:rPr>
            <w:webHidden/>
          </w:rPr>
          <w:fldChar w:fldCharType="separate"/>
        </w:r>
        <w:r w:rsidR="00C468D6">
          <w:rPr>
            <w:webHidden/>
          </w:rPr>
          <w:t>4</w:t>
        </w:r>
        <w:r w:rsidR="00E54EDF">
          <w:rPr>
            <w:webHidden/>
          </w:rPr>
          <w:fldChar w:fldCharType="end"/>
        </w:r>
      </w:hyperlink>
    </w:p>
    <w:p w14:paraId="004B1F30" w14:textId="5ABF5AA5" w:rsidR="00E54EDF" w:rsidRDefault="00000000">
      <w:pPr>
        <w:pStyle w:val="Obsah5"/>
        <w:rPr>
          <w:rFonts w:asciiTheme="minorHAnsi" w:eastAsiaTheme="minorEastAsia" w:hAnsiTheme="minorHAnsi" w:cstheme="minorBidi"/>
          <w:noProof/>
          <w:sz w:val="22"/>
          <w:szCs w:val="22"/>
        </w:rPr>
      </w:pPr>
      <w:hyperlink w:anchor="_Toc113959238" w:history="1">
        <w:r w:rsidR="00E54EDF" w:rsidRPr="00622B7F">
          <w:rPr>
            <w:rStyle w:val="Hypertextovodkaz"/>
            <w:bCs/>
            <w:noProof/>
          </w:rPr>
          <w:t>3.1 Navržené řešení</w:t>
        </w:r>
        <w:r w:rsidR="00E54EDF">
          <w:rPr>
            <w:noProof/>
            <w:webHidden/>
          </w:rPr>
          <w:tab/>
        </w:r>
        <w:r w:rsidR="00E54EDF">
          <w:rPr>
            <w:noProof/>
            <w:webHidden/>
          </w:rPr>
          <w:fldChar w:fldCharType="begin"/>
        </w:r>
        <w:r w:rsidR="00E54EDF">
          <w:rPr>
            <w:noProof/>
            <w:webHidden/>
          </w:rPr>
          <w:instrText xml:space="preserve"> PAGEREF _Toc113959238 \h </w:instrText>
        </w:r>
        <w:r w:rsidR="00E54EDF">
          <w:rPr>
            <w:noProof/>
            <w:webHidden/>
          </w:rPr>
        </w:r>
        <w:r w:rsidR="00E54EDF">
          <w:rPr>
            <w:noProof/>
            <w:webHidden/>
          </w:rPr>
          <w:fldChar w:fldCharType="separate"/>
        </w:r>
        <w:r w:rsidR="00C468D6">
          <w:rPr>
            <w:noProof/>
            <w:webHidden/>
          </w:rPr>
          <w:t>4</w:t>
        </w:r>
        <w:r w:rsidR="00E54EDF">
          <w:rPr>
            <w:noProof/>
            <w:webHidden/>
          </w:rPr>
          <w:fldChar w:fldCharType="end"/>
        </w:r>
      </w:hyperlink>
    </w:p>
    <w:p w14:paraId="5CF82776" w14:textId="3792187C" w:rsidR="00E54EDF" w:rsidRDefault="00000000">
      <w:pPr>
        <w:pStyle w:val="Obsah5"/>
        <w:rPr>
          <w:rFonts w:asciiTheme="minorHAnsi" w:eastAsiaTheme="minorEastAsia" w:hAnsiTheme="minorHAnsi" w:cstheme="minorBidi"/>
          <w:noProof/>
          <w:sz w:val="22"/>
          <w:szCs w:val="22"/>
        </w:rPr>
      </w:pPr>
      <w:hyperlink w:anchor="_Toc113959239" w:history="1">
        <w:r w:rsidR="00E54EDF" w:rsidRPr="00622B7F">
          <w:rPr>
            <w:rStyle w:val="Hypertextovodkaz"/>
            <w:bCs/>
            <w:noProof/>
          </w:rPr>
          <w:t>3.2 Trasa vodovodní přípojky</w:t>
        </w:r>
        <w:r w:rsidR="00E54EDF">
          <w:rPr>
            <w:noProof/>
            <w:webHidden/>
          </w:rPr>
          <w:tab/>
        </w:r>
        <w:r w:rsidR="00E54EDF">
          <w:rPr>
            <w:noProof/>
            <w:webHidden/>
          </w:rPr>
          <w:fldChar w:fldCharType="begin"/>
        </w:r>
        <w:r w:rsidR="00E54EDF">
          <w:rPr>
            <w:noProof/>
            <w:webHidden/>
          </w:rPr>
          <w:instrText xml:space="preserve"> PAGEREF _Toc113959239 \h </w:instrText>
        </w:r>
        <w:r w:rsidR="00E54EDF">
          <w:rPr>
            <w:noProof/>
            <w:webHidden/>
          </w:rPr>
        </w:r>
        <w:r w:rsidR="00E54EDF">
          <w:rPr>
            <w:noProof/>
            <w:webHidden/>
          </w:rPr>
          <w:fldChar w:fldCharType="separate"/>
        </w:r>
        <w:r w:rsidR="00C468D6">
          <w:rPr>
            <w:noProof/>
            <w:webHidden/>
          </w:rPr>
          <w:t>4</w:t>
        </w:r>
        <w:r w:rsidR="00E54EDF">
          <w:rPr>
            <w:noProof/>
            <w:webHidden/>
          </w:rPr>
          <w:fldChar w:fldCharType="end"/>
        </w:r>
      </w:hyperlink>
    </w:p>
    <w:p w14:paraId="370ECE75" w14:textId="0332BCF9" w:rsidR="00E54EDF" w:rsidRDefault="00000000">
      <w:pPr>
        <w:pStyle w:val="Obsah5"/>
        <w:rPr>
          <w:rFonts w:asciiTheme="minorHAnsi" w:eastAsiaTheme="minorEastAsia" w:hAnsiTheme="minorHAnsi" w:cstheme="minorBidi"/>
          <w:noProof/>
          <w:sz w:val="22"/>
          <w:szCs w:val="22"/>
        </w:rPr>
      </w:pPr>
      <w:hyperlink w:anchor="_Toc113959240" w:history="1">
        <w:r w:rsidR="00E54EDF" w:rsidRPr="00622B7F">
          <w:rPr>
            <w:rStyle w:val="Hypertextovodkaz"/>
            <w:bCs/>
            <w:noProof/>
          </w:rPr>
          <w:t>3.3 Výkopy a uložení potrubí</w:t>
        </w:r>
        <w:r w:rsidR="00E54EDF">
          <w:rPr>
            <w:noProof/>
            <w:webHidden/>
          </w:rPr>
          <w:tab/>
        </w:r>
        <w:r w:rsidR="00E54EDF">
          <w:rPr>
            <w:noProof/>
            <w:webHidden/>
          </w:rPr>
          <w:fldChar w:fldCharType="begin"/>
        </w:r>
        <w:r w:rsidR="00E54EDF">
          <w:rPr>
            <w:noProof/>
            <w:webHidden/>
          </w:rPr>
          <w:instrText xml:space="preserve"> PAGEREF _Toc113959240 \h </w:instrText>
        </w:r>
        <w:r w:rsidR="00E54EDF">
          <w:rPr>
            <w:noProof/>
            <w:webHidden/>
          </w:rPr>
        </w:r>
        <w:r w:rsidR="00E54EDF">
          <w:rPr>
            <w:noProof/>
            <w:webHidden/>
          </w:rPr>
          <w:fldChar w:fldCharType="separate"/>
        </w:r>
        <w:r w:rsidR="00C468D6">
          <w:rPr>
            <w:noProof/>
            <w:webHidden/>
          </w:rPr>
          <w:t>5</w:t>
        </w:r>
        <w:r w:rsidR="00E54EDF">
          <w:rPr>
            <w:noProof/>
            <w:webHidden/>
          </w:rPr>
          <w:fldChar w:fldCharType="end"/>
        </w:r>
      </w:hyperlink>
    </w:p>
    <w:p w14:paraId="4E1338A4" w14:textId="223BEED9" w:rsidR="00E54EDF" w:rsidRDefault="00000000">
      <w:pPr>
        <w:pStyle w:val="Obsah5"/>
        <w:rPr>
          <w:rFonts w:asciiTheme="minorHAnsi" w:eastAsiaTheme="minorEastAsia" w:hAnsiTheme="minorHAnsi" w:cstheme="minorBidi"/>
          <w:noProof/>
          <w:sz w:val="22"/>
          <w:szCs w:val="22"/>
        </w:rPr>
      </w:pPr>
      <w:hyperlink w:anchor="_Toc113959241" w:history="1">
        <w:r w:rsidR="00E54EDF" w:rsidRPr="00622B7F">
          <w:rPr>
            <w:rStyle w:val="Hypertextovodkaz"/>
            <w:bCs/>
            <w:noProof/>
          </w:rPr>
          <w:t>3.4 Materiál a montáž potrubí</w:t>
        </w:r>
        <w:r w:rsidR="00E54EDF">
          <w:rPr>
            <w:noProof/>
            <w:webHidden/>
          </w:rPr>
          <w:tab/>
        </w:r>
        <w:r w:rsidR="00E54EDF">
          <w:rPr>
            <w:noProof/>
            <w:webHidden/>
          </w:rPr>
          <w:fldChar w:fldCharType="begin"/>
        </w:r>
        <w:r w:rsidR="00E54EDF">
          <w:rPr>
            <w:noProof/>
            <w:webHidden/>
          </w:rPr>
          <w:instrText xml:space="preserve"> PAGEREF _Toc113959241 \h </w:instrText>
        </w:r>
        <w:r w:rsidR="00E54EDF">
          <w:rPr>
            <w:noProof/>
            <w:webHidden/>
          </w:rPr>
        </w:r>
        <w:r w:rsidR="00E54EDF">
          <w:rPr>
            <w:noProof/>
            <w:webHidden/>
          </w:rPr>
          <w:fldChar w:fldCharType="separate"/>
        </w:r>
        <w:r w:rsidR="00C468D6">
          <w:rPr>
            <w:noProof/>
            <w:webHidden/>
          </w:rPr>
          <w:t>5</w:t>
        </w:r>
        <w:r w:rsidR="00E54EDF">
          <w:rPr>
            <w:noProof/>
            <w:webHidden/>
          </w:rPr>
          <w:fldChar w:fldCharType="end"/>
        </w:r>
      </w:hyperlink>
    </w:p>
    <w:p w14:paraId="5270D91F" w14:textId="664B93D2" w:rsidR="00E54EDF" w:rsidRDefault="00000000">
      <w:pPr>
        <w:pStyle w:val="Obsah4"/>
        <w:rPr>
          <w:rFonts w:asciiTheme="minorHAnsi" w:eastAsiaTheme="minorEastAsia" w:hAnsiTheme="minorHAnsi" w:cstheme="minorBidi"/>
          <w:b w:val="0"/>
          <w:bCs w:val="0"/>
          <w:sz w:val="22"/>
          <w:szCs w:val="22"/>
        </w:rPr>
      </w:pPr>
      <w:hyperlink w:anchor="_Toc113959242" w:history="1">
        <w:r w:rsidR="00E54EDF" w:rsidRPr="00622B7F">
          <w:rPr>
            <w:rStyle w:val="Hypertextovodkaz"/>
          </w:rPr>
          <w:t>4. Proplach potrubí, tlaková zkouška</w:t>
        </w:r>
        <w:r w:rsidR="00E54EDF">
          <w:rPr>
            <w:webHidden/>
          </w:rPr>
          <w:tab/>
        </w:r>
        <w:r w:rsidR="00E54EDF">
          <w:rPr>
            <w:webHidden/>
          </w:rPr>
          <w:fldChar w:fldCharType="begin"/>
        </w:r>
        <w:r w:rsidR="00E54EDF">
          <w:rPr>
            <w:webHidden/>
          </w:rPr>
          <w:instrText xml:space="preserve"> PAGEREF _Toc113959242 \h </w:instrText>
        </w:r>
        <w:r w:rsidR="00E54EDF">
          <w:rPr>
            <w:webHidden/>
          </w:rPr>
        </w:r>
        <w:r w:rsidR="00E54EDF">
          <w:rPr>
            <w:webHidden/>
          </w:rPr>
          <w:fldChar w:fldCharType="separate"/>
        </w:r>
        <w:r w:rsidR="00C468D6">
          <w:rPr>
            <w:webHidden/>
          </w:rPr>
          <w:t>5</w:t>
        </w:r>
        <w:r w:rsidR="00E54EDF">
          <w:rPr>
            <w:webHidden/>
          </w:rPr>
          <w:fldChar w:fldCharType="end"/>
        </w:r>
      </w:hyperlink>
    </w:p>
    <w:p w14:paraId="4E466988" w14:textId="5BEF4DB9" w:rsidR="00E54EDF" w:rsidRDefault="00000000">
      <w:pPr>
        <w:pStyle w:val="Obsah4"/>
        <w:rPr>
          <w:rFonts w:asciiTheme="minorHAnsi" w:eastAsiaTheme="minorEastAsia" w:hAnsiTheme="minorHAnsi" w:cstheme="minorBidi"/>
          <w:b w:val="0"/>
          <w:bCs w:val="0"/>
          <w:sz w:val="22"/>
          <w:szCs w:val="22"/>
        </w:rPr>
      </w:pPr>
      <w:hyperlink w:anchor="_Toc113959243" w:history="1">
        <w:r w:rsidR="00E54EDF" w:rsidRPr="00622B7F">
          <w:rPr>
            <w:rStyle w:val="Hypertextovodkaz"/>
          </w:rPr>
          <w:t>5. Likvidace odpadu</w:t>
        </w:r>
        <w:r w:rsidR="00E54EDF">
          <w:rPr>
            <w:webHidden/>
          </w:rPr>
          <w:tab/>
        </w:r>
        <w:r w:rsidR="00E54EDF">
          <w:rPr>
            <w:webHidden/>
          </w:rPr>
          <w:fldChar w:fldCharType="begin"/>
        </w:r>
        <w:r w:rsidR="00E54EDF">
          <w:rPr>
            <w:webHidden/>
          </w:rPr>
          <w:instrText xml:space="preserve"> PAGEREF _Toc113959243 \h </w:instrText>
        </w:r>
        <w:r w:rsidR="00E54EDF">
          <w:rPr>
            <w:webHidden/>
          </w:rPr>
        </w:r>
        <w:r w:rsidR="00E54EDF">
          <w:rPr>
            <w:webHidden/>
          </w:rPr>
          <w:fldChar w:fldCharType="separate"/>
        </w:r>
        <w:r w:rsidR="00C468D6">
          <w:rPr>
            <w:webHidden/>
          </w:rPr>
          <w:t>5</w:t>
        </w:r>
        <w:r w:rsidR="00E54EDF">
          <w:rPr>
            <w:webHidden/>
          </w:rPr>
          <w:fldChar w:fldCharType="end"/>
        </w:r>
      </w:hyperlink>
    </w:p>
    <w:p w14:paraId="7E4B5620" w14:textId="4E3D644E" w:rsidR="00E54EDF" w:rsidRDefault="00000000">
      <w:pPr>
        <w:pStyle w:val="Obsah4"/>
        <w:rPr>
          <w:rFonts w:asciiTheme="minorHAnsi" w:eastAsiaTheme="minorEastAsia" w:hAnsiTheme="minorHAnsi" w:cstheme="minorBidi"/>
          <w:b w:val="0"/>
          <w:bCs w:val="0"/>
          <w:sz w:val="22"/>
          <w:szCs w:val="22"/>
        </w:rPr>
      </w:pPr>
      <w:hyperlink w:anchor="_Toc113959244" w:history="1">
        <w:r w:rsidR="00E54EDF" w:rsidRPr="00622B7F">
          <w:rPr>
            <w:rStyle w:val="Hypertextovodkaz"/>
          </w:rPr>
          <w:t>6. Bezpečnost práce a ochrana zdraví</w:t>
        </w:r>
        <w:r w:rsidR="00E54EDF">
          <w:rPr>
            <w:webHidden/>
          </w:rPr>
          <w:tab/>
        </w:r>
        <w:r w:rsidR="00E54EDF">
          <w:rPr>
            <w:webHidden/>
          </w:rPr>
          <w:fldChar w:fldCharType="begin"/>
        </w:r>
        <w:r w:rsidR="00E54EDF">
          <w:rPr>
            <w:webHidden/>
          </w:rPr>
          <w:instrText xml:space="preserve"> PAGEREF _Toc113959244 \h </w:instrText>
        </w:r>
        <w:r w:rsidR="00E54EDF">
          <w:rPr>
            <w:webHidden/>
          </w:rPr>
        </w:r>
        <w:r w:rsidR="00E54EDF">
          <w:rPr>
            <w:webHidden/>
          </w:rPr>
          <w:fldChar w:fldCharType="separate"/>
        </w:r>
        <w:r w:rsidR="00C468D6">
          <w:rPr>
            <w:webHidden/>
          </w:rPr>
          <w:t>5</w:t>
        </w:r>
        <w:r w:rsidR="00E54EDF">
          <w:rPr>
            <w:webHidden/>
          </w:rPr>
          <w:fldChar w:fldCharType="end"/>
        </w:r>
      </w:hyperlink>
    </w:p>
    <w:p w14:paraId="2B341405" w14:textId="742AF9E5" w:rsidR="00E54EDF" w:rsidRDefault="00000000">
      <w:pPr>
        <w:pStyle w:val="Obsah4"/>
        <w:rPr>
          <w:rFonts w:asciiTheme="minorHAnsi" w:eastAsiaTheme="minorEastAsia" w:hAnsiTheme="minorHAnsi" w:cstheme="minorBidi"/>
          <w:b w:val="0"/>
          <w:bCs w:val="0"/>
          <w:sz w:val="22"/>
          <w:szCs w:val="22"/>
        </w:rPr>
      </w:pPr>
      <w:hyperlink w:anchor="_Toc113959245" w:history="1">
        <w:r w:rsidR="00E54EDF" w:rsidRPr="00622B7F">
          <w:rPr>
            <w:rStyle w:val="Hypertextovodkaz"/>
          </w:rPr>
          <w:t>7. Plán kontrolních prohlídek</w:t>
        </w:r>
        <w:r w:rsidR="00E54EDF">
          <w:rPr>
            <w:webHidden/>
          </w:rPr>
          <w:tab/>
        </w:r>
        <w:r w:rsidR="00E54EDF">
          <w:rPr>
            <w:webHidden/>
          </w:rPr>
          <w:fldChar w:fldCharType="begin"/>
        </w:r>
        <w:r w:rsidR="00E54EDF">
          <w:rPr>
            <w:webHidden/>
          </w:rPr>
          <w:instrText xml:space="preserve"> PAGEREF _Toc113959245 \h </w:instrText>
        </w:r>
        <w:r w:rsidR="00E54EDF">
          <w:rPr>
            <w:webHidden/>
          </w:rPr>
        </w:r>
        <w:r w:rsidR="00E54EDF">
          <w:rPr>
            <w:webHidden/>
          </w:rPr>
          <w:fldChar w:fldCharType="separate"/>
        </w:r>
        <w:r w:rsidR="00C468D6">
          <w:rPr>
            <w:webHidden/>
          </w:rPr>
          <w:t>6</w:t>
        </w:r>
        <w:r w:rsidR="00E54EDF">
          <w:rPr>
            <w:webHidden/>
          </w:rPr>
          <w:fldChar w:fldCharType="end"/>
        </w:r>
      </w:hyperlink>
    </w:p>
    <w:p w14:paraId="07F0CA2E" w14:textId="391B5479" w:rsidR="00E54EDF" w:rsidRDefault="00000000">
      <w:pPr>
        <w:pStyle w:val="Obsah4"/>
        <w:rPr>
          <w:rFonts w:asciiTheme="minorHAnsi" w:eastAsiaTheme="minorEastAsia" w:hAnsiTheme="minorHAnsi" w:cstheme="minorBidi"/>
          <w:b w:val="0"/>
          <w:bCs w:val="0"/>
          <w:sz w:val="22"/>
          <w:szCs w:val="22"/>
        </w:rPr>
      </w:pPr>
      <w:hyperlink w:anchor="_Toc113959246" w:history="1">
        <w:r w:rsidR="00E54EDF" w:rsidRPr="00622B7F">
          <w:rPr>
            <w:rStyle w:val="Hypertextovodkaz"/>
          </w:rPr>
          <w:t>8. Normy a předpisy</w:t>
        </w:r>
        <w:r w:rsidR="00E54EDF">
          <w:rPr>
            <w:webHidden/>
          </w:rPr>
          <w:tab/>
        </w:r>
        <w:r w:rsidR="00E54EDF">
          <w:rPr>
            <w:webHidden/>
          </w:rPr>
          <w:fldChar w:fldCharType="begin"/>
        </w:r>
        <w:r w:rsidR="00E54EDF">
          <w:rPr>
            <w:webHidden/>
          </w:rPr>
          <w:instrText xml:space="preserve"> PAGEREF _Toc113959246 \h </w:instrText>
        </w:r>
        <w:r w:rsidR="00E54EDF">
          <w:rPr>
            <w:webHidden/>
          </w:rPr>
        </w:r>
        <w:r w:rsidR="00E54EDF">
          <w:rPr>
            <w:webHidden/>
          </w:rPr>
          <w:fldChar w:fldCharType="separate"/>
        </w:r>
        <w:r w:rsidR="00C468D6">
          <w:rPr>
            <w:webHidden/>
          </w:rPr>
          <w:t>6</w:t>
        </w:r>
        <w:r w:rsidR="00E54EDF">
          <w:rPr>
            <w:webHidden/>
          </w:rPr>
          <w:fldChar w:fldCharType="end"/>
        </w:r>
      </w:hyperlink>
    </w:p>
    <w:p w14:paraId="3B88E954" w14:textId="3BAC435D" w:rsidR="00E54EDF" w:rsidRDefault="00000000">
      <w:pPr>
        <w:pStyle w:val="Obsah4"/>
        <w:rPr>
          <w:rFonts w:asciiTheme="minorHAnsi" w:eastAsiaTheme="minorEastAsia" w:hAnsiTheme="minorHAnsi" w:cstheme="minorBidi"/>
          <w:b w:val="0"/>
          <w:bCs w:val="0"/>
          <w:sz w:val="22"/>
          <w:szCs w:val="22"/>
        </w:rPr>
      </w:pPr>
      <w:hyperlink w:anchor="_Toc113959247" w:history="1">
        <w:r w:rsidR="00E54EDF" w:rsidRPr="00622B7F">
          <w:rPr>
            <w:rStyle w:val="Hypertextovodkaz"/>
          </w:rPr>
          <w:t>9. Závěr</w:t>
        </w:r>
        <w:r w:rsidR="00E54EDF">
          <w:rPr>
            <w:webHidden/>
          </w:rPr>
          <w:tab/>
        </w:r>
        <w:r w:rsidR="00E54EDF">
          <w:rPr>
            <w:webHidden/>
          </w:rPr>
          <w:fldChar w:fldCharType="begin"/>
        </w:r>
        <w:r w:rsidR="00E54EDF">
          <w:rPr>
            <w:webHidden/>
          </w:rPr>
          <w:instrText xml:space="preserve"> PAGEREF _Toc113959247 \h </w:instrText>
        </w:r>
        <w:r w:rsidR="00E54EDF">
          <w:rPr>
            <w:webHidden/>
          </w:rPr>
        </w:r>
        <w:r w:rsidR="00E54EDF">
          <w:rPr>
            <w:webHidden/>
          </w:rPr>
          <w:fldChar w:fldCharType="separate"/>
        </w:r>
        <w:r w:rsidR="00C468D6">
          <w:rPr>
            <w:webHidden/>
          </w:rPr>
          <w:t>6</w:t>
        </w:r>
        <w:r w:rsidR="00E54EDF">
          <w:rPr>
            <w:webHidden/>
          </w:rPr>
          <w:fldChar w:fldCharType="end"/>
        </w:r>
      </w:hyperlink>
    </w:p>
    <w:p w14:paraId="458CE0A6" w14:textId="0E6C1236" w:rsidR="001F71CC" w:rsidRPr="001F71CC" w:rsidRDefault="003F23F4" w:rsidP="001F71CC">
      <w:r>
        <w:rPr>
          <w:rFonts w:eastAsia="Arial Unicode MS" w:cs="Arial"/>
          <w:b/>
          <w:noProof/>
          <w:sz w:val="22"/>
          <w:szCs w:val="22"/>
        </w:rPr>
        <w:fldChar w:fldCharType="end"/>
      </w:r>
    </w:p>
    <w:p w14:paraId="4893180C" w14:textId="77777777" w:rsidR="001F71CC" w:rsidRDefault="001F71CC" w:rsidP="001F71CC">
      <w:pPr>
        <w:pStyle w:val="nadpis1MB"/>
        <w:numPr>
          <w:ilvl w:val="0"/>
          <w:numId w:val="0"/>
        </w:numPr>
        <w:rPr>
          <w:rFonts w:ascii="Arial Narrow" w:hAnsi="Arial Narrow" w:cs="Arial"/>
          <w:color w:val="FF0000"/>
          <w:highlight w:val="yellow"/>
        </w:rPr>
      </w:pPr>
    </w:p>
    <w:p w14:paraId="4E0E52BC" w14:textId="77777777" w:rsidR="003F02D5" w:rsidRDefault="003F02D5" w:rsidP="001F71CC">
      <w:pPr>
        <w:pStyle w:val="nadpis1MB"/>
        <w:numPr>
          <w:ilvl w:val="0"/>
          <w:numId w:val="0"/>
        </w:numPr>
        <w:rPr>
          <w:rFonts w:ascii="Arial Narrow" w:hAnsi="Arial Narrow" w:cs="Arial"/>
          <w:color w:val="FF0000"/>
          <w:highlight w:val="yellow"/>
        </w:rPr>
      </w:pPr>
    </w:p>
    <w:p w14:paraId="1688CFFD" w14:textId="77777777" w:rsidR="003F02D5" w:rsidRDefault="003F02D5" w:rsidP="001F71CC">
      <w:pPr>
        <w:pStyle w:val="nadpis1MB"/>
        <w:numPr>
          <w:ilvl w:val="0"/>
          <w:numId w:val="0"/>
        </w:numPr>
        <w:rPr>
          <w:rFonts w:ascii="Arial Narrow" w:hAnsi="Arial Narrow" w:cs="Arial"/>
          <w:color w:val="FF0000"/>
          <w:highlight w:val="yellow"/>
        </w:rPr>
      </w:pPr>
    </w:p>
    <w:p w14:paraId="199FE0A6" w14:textId="77777777" w:rsidR="003F02D5" w:rsidRDefault="003F02D5" w:rsidP="001F71CC">
      <w:pPr>
        <w:pStyle w:val="nadpis1MB"/>
        <w:numPr>
          <w:ilvl w:val="0"/>
          <w:numId w:val="0"/>
        </w:numPr>
        <w:rPr>
          <w:rFonts w:ascii="Arial Narrow" w:hAnsi="Arial Narrow" w:cs="Arial"/>
          <w:color w:val="FF0000"/>
          <w:highlight w:val="yellow"/>
        </w:rPr>
      </w:pPr>
    </w:p>
    <w:p w14:paraId="2579FB93" w14:textId="77777777" w:rsidR="003F02D5" w:rsidRDefault="003F02D5" w:rsidP="001F71CC">
      <w:pPr>
        <w:pStyle w:val="nadpis1MB"/>
        <w:numPr>
          <w:ilvl w:val="0"/>
          <w:numId w:val="0"/>
        </w:numPr>
        <w:rPr>
          <w:rFonts w:ascii="Arial Narrow" w:hAnsi="Arial Narrow" w:cs="Arial"/>
          <w:color w:val="FF0000"/>
          <w:highlight w:val="yellow"/>
        </w:rPr>
      </w:pPr>
    </w:p>
    <w:p w14:paraId="53B503E1" w14:textId="77777777" w:rsidR="003F02D5" w:rsidRDefault="003F02D5" w:rsidP="001F71CC">
      <w:pPr>
        <w:pStyle w:val="nadpis1MB"/>
        <w:numPr>
          <w:ilvl w:val="0"/>
          <w:numId w:val="0"/>
        </w:numPr>
        <w:rPr>
          <w:rFonts w:ascii="Arial Narrow" w:hAnsi="Arial Narrow" w:cs="Arial"/>
          <w:color w:val="FF0000"/>
          <w:highlight w:val="yellow"/>
        </w:rPr>
      </w:pPr>
    </w:p>
    <w:p w14:paraId="6262A188" w14:textId="77777777" w:rsidR="003F02D5" w:rsidRDefault="003F02D5" w:rsidP="001F71CC">
      <w:pPr>
        <w:pStyle w:val="nadpis1MB"/>
        <w:numPr>
          <w:ilvl w:val="0"/>
          <w:numId w:val="0"/>
        </w:numPr>
        <w:rPr>
          <w:rFonts w:ascii="Arial Narrow" w:hAnsi="Arial Narrow" w:cs="Arial"/>
          <w:color w:val="FF0000"/>
          <w:highlight w:val="yellow"/>
        </w:rPr>
      </w:pPr>
    </w:p>
    <w:p w14:paraId="7CDBD397" w14:textId="77777777" w:rsidR="003F02D5" w:rsidRDefault="003F02D5" w:rsidP="001F71CC">
      <w:pPr>
        <w:pStyle w:val="nadpis1MB"/>
        <w:numPr>
          <w:ilvl w:val="0"/>
          <w:numId w:val="0"/>
        </w:numPr>
        <w:rPr>
          <w:rFonts w:ascii="Arial Narrow" w:hAnsi="Arial Narrow" w:cs="Arial"/>
          <w:color w:val="FF0000"/>
          <w:highlight w:val="yellow"/>
        </w:rPr>
      </w:pPr>
    </w:p>
    <w:p w14:paraId="18514B5B" w14:textId="77777777" w:rsidR="003F02D5" w:rsidRDefault="003F02D5" w:rsidP="001F71CC">
      <w:pPr>
        <w:pStyle w:val="nadpis1MB"/>
        <w:numPr>
          <w:ilvl w:val="0"/>
          <w:numId w:val="0"/>
        </w:numPr>
        <w:rPr>
          <w:rFonts w:ascii="Arial Narrow" w:hAnsi="Arial Narrow" w:cs="Arial"/>
          <w:color w:val="FF0000"/>
          <w:highlight w:val="yellow"/>
        </w:rPr>
      </w:pPr>
    </w:p>
    <w:p w14:paraId="01C4B383" w14:textId="77777777" w:rsidR="003F02D5" w:rsidRDefault="003F02D5" w:rsidP="001F71CC">
      <w:pPr>
        <w:pStyle w:val="nadpis1MB"/>
        <w:numPr>
          <w:ilvl w:val="0"/>
          <w:numId w:val="0"/>
        </w:numPr>
        <w:rPr>
          <w:rFonts w:ascii="Arial Narrow" w:hAnsi="Arial Narrow" w:cs="Arial"/>
          <w:color w:val="FF0000"/>
          <w:highlight w:val="yellow"/>
        </w:rPr>
      </w:pPr>
    </w:p>
    <w:p w14:paraId="722746B5" w14:textId="77777777" w:rsidR="003F02D5" w:rsidRDefault="003F02D5" w:rsidP="001F71CC">
      <w:pPr>
        <w:pStyle w:val="nadpis1MB"/>
        <w:numPr>
          <w:ilvl w:val="0"/>
          <w:numId w:val="0"/>
        </w:numPr>
        <w:rPr>
          <w:rFonts w:ascii="Arial Narrow" w:hAnsi="Arial Narrow" w:cs="Arial"/>
          <w:color w:val="FF0000"/>
          <w:highlight w:val="yellow"/>
        </w:rPr>
      </w:pPr>
    </w:p>
    <w:p w14:paraId="67D08EB5" w14:textId="77777777" w:rsidR="003F02D5" w:rsidRDefault="003F02D5" w:rsidP="001F71CC">
      <w:pPr>
        <w:pStyle w:val="nadpis1MB"/>
        <w:numPr>
          <w:ilvl w:val="0"/>
          <w:numId w:val="0"/>
        </w:numPr>
        <w:rPr>
          <w:rFonts w:ascii="Arial Narrow" w:hAnsi="Arial Narrow" w:cs="Arial"/>
          <w:color w:val="FF0000"/>
          <w:highlight w:val="yellow"/>
        </w:rPr>
      </w:pPr>
    </w:p>
    <w:p w14:paraId="46FF9763" w14:textId="3976CA67" w:rsidR="003F02D5" w:rsidRDefault="003F02D5" w:rsidP="001F71CC">
      <w:pPr>
        <w:pStyle w:val="nadpis1MB"/>
        <w:numPr>
          <w:ilvl w:val="0"/>
          <w:numId w:val="0"/>
        </w:numPr>
        <w:rPr>
          <w:rFonts w:ascii="Arial Narrow" w:hAnsi="Arial Narrow" w:cs="Arial"/>
          <w:color w:val="FF0000"/>
          <w:highlight w:val="yellow"/>
        </w:rPr>
      </w:pPr>
    </w:p>
    <w:p w14:paraId="1D3FA0B2" w14:textId="2D0486E3" w:rsidR="00E54EDF" w:rsidRDefault="00E54EDF" w:rsidP="001F71CC">
      <w:pPr>
        <w:pStyle w:val="nadpis1MB"/>
        <w:numPr>
          <w:ilvl w:val="0"/>
          <w:numId w:val="0"/>
        </w:numPr>
        <w:rPr>
          <w:rFonts w:ascii="Arial Narrow" w:hAnsi="Arial Narrow" w:cs="Arial"/>
          <w:color w:val="FF0000"/>
          <w:highlight w:val="yellow"/>
        </w:rPr>
      </w:pPr>
    </w:p>
    <w:p w14:paraId="21B76B1D" w14:textId="1494F74D" w:rsidR="00E54EDF" w:rsidRDefault="00E54EDF" w:rsidP="001F71CC">
      <w:pPr>
        <w:pStyle w:val="nadpis1MB"/>
        <w:numPr>
          <w:ilvl w:val="0"/>
          <w:numId w:val="0"/>
        </w:numPr>
        <w:rPr>
          <w:rFonts w:ascii="Arial Narrow" w:hAnsi="Arial Narrow" w:cs="Arial"/>
          <w:color w:val="FF0000"/>
          <w:highlight w:val="yellow"/>
        </w:rPr>
      </w:pPr>
    </w:p>
    <w:p w14:paraId="31E00E8E" w14:textId="7B9B1F4B" w:rsidR="00E54EDF" w:rsidRDefault="00E54EDF" w:rsidP="001F71CC">
      <w:pPr>
        <w:pStyle w:val="nadpis1MB"/>
        <w:numPr>
          <w:ilvl w:val="0"/>
          <w:numId w:val="0"/>
        </w:numPr>
        <w:rPr>
          <w:rFonts w:ascii="Arial Narrow" w:hAnsi="Arial Narrow" w:cs="Arial"/>
          <w:color w:val="FF0000"/>
          <w:highlight w:val="yellow"/>
        </w:rPr>
      </w:pPr>
    </w:p>
    <w:p w14:paraId="090C8BEB" w14:textId="416059AA" w:rsidR="00E54EDF" w:rsidRDefault="00E54EDF" w:rsidP="001F71CC">
      <w:pPr>
        <w:pStyle w:val="nadpis1MB"/>
        <w:numPr>
          <w:ilvl w:val="0"/>
          <w:numId w:val="0"/>
        </w:numPr>
        <w:rPr>
          <w:rFonts w:ascii="Arial Narrow" w:hAnsi="Arial Narrow" w:cs="Arial"/>
          <w:color w:val="FF0000"/>
          <w:highlight w:val="yellow"/>
        </w:rPr>
      </w:pPr>
    </w:p>
    <w:p w14:paraId="285C9771" w14:textId="032A84E0" w:rsidR="00E54EDF" w:rsidRDefault="00E54EDF" w:rsidP="001F71CC">
      <w:pPr>
        <w:pStyle w:val="nadpis1MB"/>
        <w:numPr>
          <w:ilvl w:val="0"/>
          <w:numId w:val="0"/>
        </w:numPr>
        <w:rPr>
          <w:rFonts w:ascii="Arial Narrow" w:hAnsi="Arial Narrow" w:cs="Arial"/>
          <w:color w:val="FF0000"/>
          <w:highlight w:val="yellow"/>
        </w:rPr>
      </w:pPr>
    </w:p>
    <w:p w14:paraId="1138290B" w14:textId="328B5029" w:rsidR="00E54EDF" w:rsidRDefault="00E54EDF" w:rsidP="001F71CC">
      <w:pPr>
        <w:pStyle w:val="nadpis1MB"/>
        <w:numPr>
          <w:ilvl w:val="0"/>
          <w:numId w:val="0"/>
        </w:numPr>
        <w:rPr>
          <w:rFonts w:ascii="Arial Narrow" w:hAnsi="Arial Narrow" w:cs="Arial"/>
          <w:color w:val="FF0000"/>
          <w:highlight w:val="yellow"/>
        </w:rPr>
      </w:pPr>
    </w:p>
    <w:p w14:paraId="258EF21D" w14:textId="77EB055E" w:rsidR="00E54EDF" w:rsidRDefault="00E54EDF" w:rsidP="001F71CC">
      <w:pPr>
        <w:pStyle w:val="nadpis1MB"/>
        <w:numPr>
          <w:ilvl w:val="0"/>
          <w:numId w:val="0"/>
        </w:numPr>
        <w:rPr>
          <w:rFonts w:ascii="Arial Narrow" w:hAnsi="Arial Narrow" w:cs="Arial"/>
          <w:color w:val="FF0000"/>
          <w:highlight w:val="yellow"/>
        </w:rPr>
      </w:pPr>
    </w:p>
    <w:p w14:paraId="0E39E841" w14:textId="1410C408" w:rsidR="00E54EDF" w:rsidRDefault="00E54EDF" w:rsidP="001F71CC">
      <w:pPr>
        <w:pStyle w:val="nadpis1MB"/>
        <w:numPr>
          <w:ilvl w:val="0"/>
          <w:numId w:val="0"/>
        </w:numPr>
        <w:rPr>
          <w:rFonts w:ascii="Arial Narrow" w:hAnsi="Arial Narrow" w:cs="Arial"/>
          <w:color w:val="FF0000"/>
          <w:highlight w:val="yellow"/>
        </w:rPr>
      </w:pPr>
    </w:p>
    <w:p w14:paraId="623D2000" w14:textId="77777777" w:rsidR="00D15F2C" w:rsidRDefault="00D15F2C" w:rsidP="001F71CC">
      <w:pPr>
        <w:pStyle w:val="nadpis1MB"/>
        <w:numPr>
          <w:ilvl w:val="0"/>
          <w:numId w:val="0"/>
        </w:numPr>
        <w:rPr>
          <w:rFonts w:ascii="Arial Narrow" w:hAnsi="Arial Narrow" w:cs="Arial"/>
          <w:color w:val="FF0000"/>
          <w:highlight w:val="yellow"/>
        </w:rPr>
      </w:pPr>
    </w:p>
    <w:p w14:paraId="565F7E71" w14:textId="77777777" w:rsidR="003F02D5" w:rsidRDefault="003F02D5" w:rsidP="001F71CC">
      <w:pPr>
        <w:pStyle w:val="nadpis1MB"/>
        <w:numPr>
          <w:ilvl w:val="0"/>
          <w:numId w:val="0"/>
        </w:numPr>
        <w:rPr>
          <w:rFonts w:ascii="Arial Narrow" w:hAnsi="Arial Narrow" w:cs="Arial"/>
          <w:color w:val="FF0000"/>
          <w:highlight w:val="yellow"/>
        </w:rPr>
      </w:pPr>
    </w:p>
    <w:p w14:paraId="288287D9" w14:textId="77777777" w:rsidR="003F02D5" w:rsidRDefault="003F02D5" w:rsidP="001F71CC">
      <w:pPr>
        <w:pStyle w:val="nadpis1MB"/>
        <w:numPr>
          <w:ilvl w:val="0"/>
          <w:numId w:val="0"/>
        </w:numPr>
        <w:rPr>
          <w:rFonts w:ascii="Arial Narrow" w:hAnsi="Arial Narrow" w:cs="Arial"/>
          <w:color w:val="FF0000"/>
          <w:highlight w:val="yellow"/>
        </w:rPr>
      </w:pPr>
    </w:p>
    <w:p w14:paraId="32A25EA8" w14:textId="77777777" w:rsidR="003F02D5" w:rsidRDefault="003F02D5" w:rsidP="001F71CC">
      <w:pPr>
        <w:pStyle w:val="nadpis1MB"/>
        <w:numPr>
          <w:ilvl w:val="0"/>
          <w:numId w:val="0"/>
        </w:numPr>
        <w:rPr>
          <w:rFonts w:ascii="Arial Narrow" w:hAnsi="Arial Narrow" w:cs="Arial"/>
          <w:color w:val="FF0000"/>
          <w:highlight w:val="yellow"/>
        </w:rPr>
      </w:pPr>
    </w:p>
    <w:p w14:paraId="1A16302B" w14:textId="77777777" w:rsidR="003F02D5" w:rsidRDefault="003F02D5" w:rsidP="001F71CC">
      <w:pPr>
        <w:pStyle w:val="nadpis1MB"/>
        <w:numPr>
          <w:ilvl w:val="0"/>
          <w:numId w:val="0"/>
        </w:numPr>
        <w:rPr>
          <w:rFonts w:ascii="Arial Narrow" w:hAnsi="Arial Narrow" w:cs="Arial"/>
          <w:color w:val="FF0000"/>
          <w:highlight w:val="yellow"/>
        </w:rPr>
      </w:pPr>
    </w:p>
    <w:p w14:paraId="7CF8E127" w14:textId="700A28DA" w:rsidR="004F59AF" w:rsidRPr="00F6660D" w:rsidRDefault="005606E2" w:rsidP="00F6660D">
      <w:pPr>
        <w:pStyle w:val="Nadpis1"/>
        <w:rPr>
          <w:rStyle w:val="Siln"/>
          <w:b/>
          <w:bCs w:val="0"/>
        </w:rPr>
      </w:pPr>
      <w:bookmarkStart w:id="3" w:name="_Toc113959230"/>
      <w:bookmarkStart w:id="4" w:name="_Hlk507399455"/>
      <w:bookmarkStart w:id="5" w:name="_Hlk35846154"/>
      <w:bookmarkEnd w:id="0"/>
      <w:r w:rsidRPr="00F6660D">
        <w:rPr>
          <w:rStyle w:val="Siln"/>
          <w:b/>
          <w:bCs w:val="0"/>
        </w:rPr>
        <w:lastRenderedPageBreak/>
        <w:t>D. DOKUMENTACE OBJEKTŮ A TECHNICKÝCH A TECHNOLOGICKÝCH ZAŘÍZENÍ</w:t>
      </w:r>
      <w:bookmarkEnd w:id="3"/>
      <w:r w:rsidRPr="00F6660D">
        <w:rPr>
          <w:rStyle w:val="Siln"/>
          <w:b/>
          <w:bCs w:val="0"/>
        </w:rPr>
        <w:t xml:space="preserve"> </w:t>
      </w:r>
    </w:p>
    <w:p w14:paraId="72E29B23" w14:textId="77777777" w:rsidR="00F6660D" w:rsidRDefault="00F6660D" w:rsidP="000947D4">
      <w:pPr>
        <w:pStyle w:val="Nadpis11"/>
        <w:rPr>
          <w:lang w:val="cs-CZ"/>
        </w:rPr>
      </w:pPr>
    </w:p>
    <w:p w14:paraId="7A668539" w14:textId="29D4A907" w:rsidR="000947D4" w:rsidRDefault="000947D4" w:rsidP="000947D4">
      <w:pPr>
        <w:pStyle w:val="Nadpis11"/>
      </w:pPr>
      <w:bookmarkStart w:id="6" w:name="_Toc113959231"/>
      <w:r>
        <w:rPr>
          <w:lang w:val="cs-CZ"/>
        </w:rPr>
        <w:t>D2</w:t>
      </w:r>
      <w:r w:rsidRPr="005606E2">
        <w:t xml:space="preserve">. </w:t>
      </w:r>
      <w:r>
        <w:t>DOKUMENTACE TECHNICKÝCH A TECHNOLOGICKÝCH ZAŘÍZENÍ</w:t>
      </w:r>
      <w:bookmarkEnd w:id="6"/>
    </w:p>
    <w:p w14:paraId="4A11D11F" w14:textId="77777777" w:rsidR="005606E2" w:rsidRDefault="005606E2" w:rsidP="005606E2">
      <w:pPr>
        <w:rPr>
          <w:lang w:val="x-none" w:eastAsia="x-none"/>
        </w:rPr>
      </w:pPr>
    </w:p>
    <w:p w14:paraId="28905E04" w14:textId="1F67964E" w:rsidR="005606E2" w:rsidRPr="00F6660D" w:rsidRDefault="005606E2" w:rsidP="00F6660D">
      <w:pPr>
        <w:pStyle w:val="Nadpis2"/>
      </w:pPr>
      <w:bookmarkStart w:id="7" w:name="_Toc113959232"/>
      <w:bookmarkEnd w:id="4"/>
      <w:r w:rsidRPr="00F6660D">
        <w:t>D</w:t>
      </w:r>
      <w:r w:rsidR="00F6660D" w:rsidRPr="00F6660D">
        <w:t>2</w:t>
      </w:r>
      <w:r w:rsidR="00E16FD2">
        <w:t>.1 A</w:t>
      </w:r>
      <w:r w:rsidR="00F6660D">
        <w:t>)</w:t>
      </w:r>
      <w:r w:rsidRPr="00F6660D">
        <w:t xml:space="preserve"> TECHNICKÁ ZPRÁVA</w:t>
      </w:r>
      <w:bookmarkEnd w:id="7"/>
      <w:r w:rsidRPr="00F6660D">
        <w:t xml:space="preserve"> </w:t>
      </w:r>
    </w:p>
    <w:bookmarkEnd w:id="5"/>
    <w:p w14:paraId="45738B6E" w14:textId="77777777" w:rsidR="004F59AF" w:rsidRPr="004F59AF" w:rsidRDefault="004F59AF" w:rsidP="004F59AF"/>
    <w:p w14:paraId="53F90736" w14:textId="2C2D2076" w:rsidR="00F703E4" w:rsidRDefault="00626525" w:rsidP="00F703E4">
      <w:pPr>
        <w:pStyle w:val="Nadpis3"/>
        <w:numPr>
          <w:ilvl w:val="0"/>
          <w:numId w:val="40"/>
        </w:numPr>
        <w:tabs>
          <w:tab w:val="left" w:pos="142"/>
          <w:tab w:val="left" w:pos="284"/>
        </w:tabs>
        <w:ind w:left="0" w:firstLine="0"/>
      </w:pPr>
      <w:bookmarkStart w:id="8" w:name="_Toc113959233"/>
      <w:bookmarkStart w:id="9" w:name="_Toc33450161"/>
      <w:bookmarkStart w:id="10" w:name="_Toc315108713"/>
      <w:bookmarkStart w:id="11" w:name="_Toc422261043"/>
      <w:bookmarkStart w:id="12" w:name="_Toc500583000"/>
      <w:r>
        <w:t>Navržené řešení</w:t>
      </w:r>
      <w:bookmarkEnd w:id="8"/>
    </w:p>
    <w:p w14:paraId="3C3426C2" w14:textId="77777777" w:rsidR="00F703E4" w:rsidRPr="00F703E4" w:rsidRDefault="00F703E4" w:rsidP="00F703E4">
      <w:pPr>
        <w:pStyle w:val="odstavec"/>
      </w:pPr>
    </w:p>
    <w:p w14:paraId="191B3D8D" w14:textId="4C9CF8CF" w:rsidR="00E54EDF" w:rsidRDefault="00626525" w:rsidP="00E54EDF">
      <w:pPr>
        <w:ind w:firstLine="709"/>
        <w:jc w:val="both"/>
      </w:pPr>
      <w:bookmarkStart w:id="13" w:name="_Hlk37241062"/>
      <w:bookmarkEnd w:id="9"/>
      <w:r>
        <w:t>Stavba okružní křižovatky vy</w:t>
      </w:r>
      <w:r w:rsidR="0098747F">
        <w:t>volá potřebu přeložky částí stávajícího vodovodního řádu z GG DN300, který prochází místem navrhované stavby a přeložku stávající vodovodní přípojka pro objekt na p.č. 6659. Přeložka vodovodního řadu se bude týkat dvou úseků ve kterých stávající vodovod prochází pod navrhovanými jízdními pruhy. Přeložka bude zahrnovat pouze výměnu stávajícího</w:t>
      </w:r>
      <w:r w:rsidR="00941652">
        <w:t xml:space="preserve"> </w:t>
      </w:r>
      <w:r w:rsidR="0098747F">
        <w:t>potrubí</w:t>
      </w:r>
      <w:r w:rsidR="00941652">
        <w:t xml:space="preserve"> ze šedé litiny</w:t>
      </w:r>
      <w:r w:rsidR="0098747F">
        <w:t xml:space="preserve"> za nové potrubí shodné dimenze a</w:t>
      </w:r>
      <w:r w:rsidR="00941652">
        <w:t> </w:t>
      </w:r>
      <w:r w:rsidR="0098747F">
        <w:t xml:space="preserve">materiálu. Přeložka má zajistit </w:t>
      </w:r>
      <w:r w:rsidR="008F2429">
        <w:t xml:space="preserve">prodloužení životnosti vodovodního řádu a </w:t>
      </w:r>
      <w:r w:rsidR="0098747F">
        <w:t>minimalizaci budoucích zásahů do</w:t>
      </w:r>
      <w:r w:rsidR="00941652">
        <w:t> </w:t>
      </w:r>
      <w:r w:rsidR="0098747F">
        <w:t xml:space="preserve">konstrukce vozovky </w:t>
      </w:r>
      <w:r w:rsidR="008F2429">
        <w:t>z důvodu případných oprav vodovodního řadu. Přeložka bude provedena ve dvou úsecích V1 v délce cca 7,19m a V2 v délce cca 13,5m.</w:t>
      </w:r>
      <w:r w:rsidR="00E54EDF">
        <w:t xml:space="preserve"> </w:t>
      </w:r>
    </w:p>
    <w:p w14:paraId="7D4BA94F" w14:textId="4C01843A" w:rsidR="00E55A17" w:rsidRDefault="008F2429" w:rsidP="00E54EDF">
      <w:pPr>
        <w:ind w:firstLine="709"/>
        <w:jc w:val="both"/>
      </w:pPr>
      <w:r>
        <w:t>Přeložka stávající vodovodní přípojky má za cíl přemístit vodovodní přípojku mimo hlavní trasu okružní křižovatky, tak aby případné budoucí opravy neomezily provoz na okružní křižovatce. Přeložka vodovodní přípojky V3 v délce cca 4</w:t>
      </w:r>
      <w:r w:rsidR="00941652">
        <w:t>4</w:t>
      </w:r>
      <w:r>
        <w:t>,</w:t>
      </w:r>
      <w:r w:rsidR="00941652">
        <w:t>65</w:t>
      </w:r>
      <w:r>
        <w:t>m bude provedena z PE100 RC 32x3.0.</w:t>
      </w:r>
    </w:p>
    <w:p w14:paraId="06952B41" w14:textId="42A51249" w:rsidR="00FA289F" w:rsidRPr="00E407C6" w:rsidRDefault="00E55A17" w:rsidP="008F2429">
      <w:pPr>
        <w:jc w:val="both"/>
      </w:pPr>
      <w:r>
        <w:tab/>
        <w:t>Stavba nevyvolá zvýšení potřeby vody.</w:t>
      </w:r>
      <w:r w:rsidR="002A2A51">
        <w:t xml:space="preserve"> V rámci stavby dojde pouze ke stavebním úpravám na trasách stávající rozvodné sítě pitné vody.</w:t>
      </w:r>
      <w:r w:rsidR="0098747F">
        <w:t xml:space="preserve"> </w:t>
      </w:r>
    </w:p>
    <w:bookmarkEnd w:id="13"/>
    <w:p w14:paraId="7C87E192" w14:textId="77777777" w:rsidR="00A35EDB" w:rsidRPr="00A35EDB" w:rsidRDefault="00A35EDB" w:rsidP="00A35EDB"/>
    <w:p w14:paraId="7CB8DBD7" w14:textId="28AE5E8C" w:rsidR="00805617" w:rsidRDefault="008F2429" w:rsidP="008A3BB8">
      <w:pPr>
        <w:pStyle w:val="Nadpis3"/>
        <w:numPr>
          <w:ilvl w:val="0"/>
          <w:numId w:val="40"/>
        </w:numPr>
        <w:tabs>
          <w:tab w:val="left" w:pos="284"/>
        </w:tabs>
        <w:ind w:left="0" w:firstLine="0"/>
      </w:pPr>
      <w:bookmarkStart w:id="14" w:name="_Toc113959234"/>
      <w:bookmarkStart w:id="15" w:name="_Hlk35336019"/>
      <w:bookmarkEnd w:id="10"/>
      <w:bookmarkEnd w:id="11"/>
      <w:bookmarkEnd w:id="12"/>
      <w:r>
        <w:t>Přeložka V1</w:t>
      </w:r>
      <w:r w:rsidR="000A6EDB">
        <w:t xml:space="preserve"> a V2</w:t>
      </w:r>
      <w:bookmarkEnd w:id="14"/>
    </w:p>
    <w:p w14:paraId="59AA5FB0" w14:textId="7825C444" w:rsidR="008A3BB8" w:rsidRDefault="008A3BB8" w:rsidP="008A3BB8"/>
    <w:p w14:paraId="0FAA6840" w14:textId="61E43E3B" w:rsidR="00575964" w:rsidRDefault="001D6DA2" w:rsidP="00E54EDF">
      <w:pPr>
        <w:ind w:firstLine="709"/>
        <w:jc w:val="both"/>
      </w:pPr>
      <w:r>
        <w:t>Přeložka V1 bude provedena v délce cca 7,19m. Dimenze a materiál (</w:t>
      </w:r>
      <w:r w:rsidR="00941652">
        <w:t xml:space="preserve">šedá </w:t>
      </w:r>
      <w:r>
        <w:t xml:space="preserve">litina), stejně tak jako trasa stávajícího vodovodního řadu budou zachovány. Bude provedena pouze výměna stávajícího potrubí za nové. </w:t>
      </w:r>
      <w:bookmarkStart w:id="16" w:name="_Hlk113956635"/>
      <w:r>
        <w:t xml:space="preserve">Napojení na stávající </w:t>
      </w:r>
      <w:r w:rsidR="00575964">
        <w:t>vodovodní potrubí z</w:t>
      </w:r>
      <w:r w:rsidR="00941652">
        <w:t xml:space="preserve"> šedé </w:t>
      </w:r>
      <w:r w:rsidR="00575964">
        <w:t xml:space="preserve">litiny bude provedeno ve stávající vstupní revizní šachtě na p.č. 6457/11. </w:t>
      </w:r>
    </w:p>
    <w:p w14:paraId="32D43CE5" w14:textId="64F96007" w:rsidR="00B73A72" w:rsidRDefault="00575964" w:rsidP="00E54EDF">
      <w:pPr>
        <w:ind w:firstLine="709"/>
        <w:jc w:val="both"/>
      </w:pPr>
      <w:r>
        <w:t>Napojení nového potrubí na stávající potrubí bude provedeno pomocí hrdlové flexibilní spojky DN300/DN300 pro</w:t>
      </w:r>
      <w:r w:rsidR="00941652">
        <w:t xml:space="preserve"> </w:t>
      </w:r>
      <w:r>
        <w:t xml:space="preserve">litinu. Nové potrubí bude spojováno pomocí jištěných hrdlových spojů </w:t>
      </w:r>
      <w:r w:rsidR="00D5607D">
        <w:t>BRS. Přeložka bude končit cca 1,5m za hranicí navrhované stavby (nový obrubník komunikace). Napojení na stávající potrubí z </w:t>
      </w:r>
      <w:r w:rsidR="00941652">
        <w:t>šedé</w:t>
      </w:r>
      <w:r w:rsidR="00D5607D">
        <w:t xml:space="preserve"> litiny bude opět pomocí hrdlové flexibilní </w:t>
      </w:r>
      <w:r w:rsidR="0081235D">
        <w:t>spojky DN300/DN300 pro</w:t>
      </w:r>
      <w:r w:rsidR="00941652">
        <w:t xml:space="preserve"> </w:t>
      </w:r>
      <w:r w:rsidR="0081235D">
        <w:t>litinu.</w:t>
      </w:r>
    </w:p>
    <w:bookmarkEnd w:id="16"/>
    <w:p w14:paraId="46EA5CB9" w14:textId="27F3EE90" w:rsidR="000A6EDB" w:rsidRDefault="000A6EDB" w:rsidP="00E54EDF">
      <w:pPr>
        <w:jc w:val="both"/>
      </w:pPr>
    </w:p>
    <w:p w14:paraId="7F1A4269" w14:textId="5F07C0D7" w:rsidR="0087574B" w:rsidRDefault="000A6EDB" w:rsidP="00E54EDF">
      <w:pPr>
        <w:jc w:val="both"/>
      </w:pPr>
      <w:r>
        <w:tab/>
        <w:t>Přeložka V2 bude provedena v délce cca 13,55m.</w:t>
      </w:r>
      <w:r w:rsidRPr="000A6EDB">
        <w:t xml:space="preserve"> Dimenze a materiál (</w:t>
      </w:r>
      <w:r w:rsidR="00941652">
        <w:t>šedá</w:t>
      </w:r>
      <w:r w:rsidRPr="000A6EDB">
        <w:t xml:space="preserve"> litina), stejně tak jako trasa stávajícího vodovodního řadu budou zachovány. Bude provedena pouze výměna stávajícího potrubí za nové.</w:t>
      </w:r>
      <w:r w:rsidR="00C1133D">
        <w:t xml:space="preserve"> Začátek přeložky napojením na stávající vodovodní potrubí z</w:t>
      </w:r>
      <w:r w:rsidR="00941652">
        <w:t xml:space="preserve"> šedé </w:t>
      </w:r>
      <w:r w:rsidR="00C1133D">
        <w:t xml:space="preserve">litiny bude provedeno cca 1,5m od hranice navrhované stavby (nový obrubník komunikace) na p.č. 6661. Ukončení přeložky napojením nového potrubí na stávající potrubí bude provedeno </w:t>
      </w:r>
      <w:r w:rsidR="0087574B">
        <w:t xml:space="preserve">cca 1,5m za hranicí navrhované stavby (nový obrubník komunikace) na p.č. 6660/2. </w:t>
      </w:r>
    </w:p>
    <w:p w14:paraId="1E09C74A" w14:textId="10574B57" w:rsidR="00012861" w:rsidRDefault="0087574B" w:rsidP="00E54EDF">
      <w:pPr>
        <w:ind w:firstLine="709"/>
        <w:jc w:val="both"/>
      </w:pPr>
      <w:r>
        <w:t xml:space="preserve">Napojení stávajícího litinového potrubí na nové litinového potrubí bude provedeno </w:t>
      </w:r>
      <w:r w:rsidR="00C1133D">
        <w:t>pomocí hrdlové flexibilní spojky DN300/DN300 pro</w:t>
      </w:r>
      <w:r w:rsidR="00941652">
        <w:t xml:space="preserve"> </w:t>
      </w:r>
      <w:r w:rsidR="00C1133D">
        <w:t>litinu. Nové potrubí bude spojováno pomocí jištěných hrdlových spojů BRS.</w:t>
      </w:r>
      <w:r>
        <w:t xml:space="preserve"> </w:t>
      </w:r>
      <w:r w:rsidR="00C1133D">
        <w:t xml:space="preserve">Napojení </w:t>
      </w:r>
      <w:r>
        <w:t xml:space="preserve">nového potrubí zpět </w:t>
      </w:r>
      <w:r w:rsidR="00C1133D">
        <w:t xml:space="preserve">na stávající potrubí z </w:t>
      </w:r>
      <w:r w:rsidR="00941652">
        <w:t>šedé</w:t>
      </w:r>
      <w:r w:rsidR="00C1133D">
        <w:t xml:space="preserve"> litiny bude opět pomocí hrdlové flexibilní spojky DN300/DN300 pro</w:t>
      </w:r>
      <w:r w:rsidR="00941652">
        <w:t> </w:t>
      </w:r>
      <w:r w:rsidR="00C1133D">
        <w:t>litinu.</w:t>
      </w:r>
      <w:bookmarkEnd w:id="15"/>
    </w:p>
    <w:p w14:paraId="2F10714C" w14:textId="77777777" w:rsidR="0087574B" w:rsidRDefault="0087574B" w:rsidP="00012861">
      <w:pPr>
        <w:ind w:firstLine="709"/>
        <w:jc w:val="both"/>
        <w:rPr>
          <w:rFonts w:cs="Arial"/>
        </w:rPr>
      </w:pPr>
    </w:p>
    <w:p w14:paraId="36EA897B" w14:textId="28D7D085" w:rsidR="00805617" w:rsidRPr="008A3BB8" w:rsidRDefault="008A3BB8" w:rsidP="008A3BB8">
      <w:pPr>
        <w:pStyle w:val="Nadpis4"/>
        <w:rPr>
          <w:b w:val="0"/>
          <w:bCs/>
        </w:rPr>
      </w:pPr>
      <w:bookmarkStart w:id="17" w:name="_Toc315108714"/>
      <w:bookmarkStart w:id="18" w:name="_Toc500583001"/>
      <w:bookmarkStart w:id="19" w:name="_Toc113959235"/>
      <w:r w:rsidRPr="008A3BB8">
        <w:rPr>
          <w:b w:val="0"/>
          <w:bCs/>
        </w:rPr>
        <w:t>2.</w:t>
      </w:r>
      <w:r w:rsidR="0081235D">
        <w:rPr>
          <w:b w:val="0"/>
          <w:bCs/>
        </w:rPr>
        <w:t>1</w:t>
      </w:r>
      <w:r w:rsidR="00CC4677" w:rsidRPr="008A3BB8">
        <w:rPr>
          <w:b w:val="0"/>
          <w:bCs/>
        </w:rPr>
        <w:t xml:space="preserve"> </w:t>
      </w:r>
      <w:r w:rsidR="00805617" w:rsidRPr="008A3BB8">
        <w:rPr>
          <w:b w:val="0"/>
          <w:bCs/>
        </w:rPr>
        <w:t>Výkopy a uložení potrubí</w:t>
      </w:r>
      <w:bookmarkEnd w:id="17"/>
      <w:bookmarkEnd w:id="18"/>
      <w:bookmarkEnd w:id="19"/>
    </w:p>
    <w:p w14:paraId="5EA9037B" w14:textId="77777777" w:rsidR="00805617" w:rsidRPr="00E34D82" w:rsidRDefault="00805617" w:rsidP="00CC4677">
      <w:pPr>
        <w:jc w:val="both"/>
      </w:pPr>
    </w:p>
    <w:p w14:paraId="14F770AF" w14:textId="35795355" w:rsidR="00805617" w:rsidRDefault="00805617" w:rsidP="00CC4677">
      <w:pPr>
        <w:ind w:firstLine="709"/>
        <w:jc w:val="both"/>
      </w:pPr>
      <w:r>
        <w:t>Vodovodní potrubí bude uloženo</w:t>
      </w:r>
      <w:r w:rsidR="0081235D">
        <w:t xml:space="preserve"> v původní hloubce tedy cca 2,</w:t>
      </w:r>
      <w:r w:rsidR="0087574B">
        <w:t>4</w:t>
      </w:r>
      <w:r w:rsidR="0081235D">
        <w:t xml:space="preserve">m p.t. Min. hloubka uložení je </w:t>
      </w:r>
      <w:r>
        <w:t>1</w:t>
      </w:r>
      <w:r w:rsidR="00FA5146">
        <w:t>,</w:t>
      </w:r>
      <w:r w:rsidR="000B00EB">
        <w:t>2</w:t>
      </w:r>
      <w:r>
        <w:t>m+d (průměr vodovodního potrubí).</w:t>
      </w:r>
    </w:p>
    <w:p w14:paraId="73AAABBC" w14:textId="448576DD" w:rsidR="00805617" w:rsidRPr="00E34D82" w:rsidRDefault="00805617" w:rsidP="00CC4677">
      <w:pPr>
        <w:jc w:val="both"/>
      </w:pPr>
      <w:r w:rsidRPr="00E34D82">
        <w:t>Rýha se opatří příložným pažením s rozpěrkami.</w:t>
      </w:r>
      <w:r>
        <w:t xml:space="preserve"> V</w:t>
      </w:r>
      <w:r w:rsidRPr="00E34D82">
        <w:t>odovodní</w:t>
      </w:r>
      <w:r>
        <w:t xml:space="preserve"> potrubí</w:t>
      </w:r>
      <w:r w:rsidRPr="00E34D82">
        <w:t xml:space="preserve"> bude uloženo na </w:t>
      </w:r>
      <w:r w:rsidR="00E811C6">
        <w:t xml:space="preserve">lože z těženého písku </w:t>
      </w:r>
      <w:r w:rsidRPr="00E34D82">
        <w:t>tl.</w:t>
      </w:r>
      <w:r w:rsidR="00F703E4">
        <w:t> </w:t>
      </w:r>
      <w:r w:rsidRPr="00E34D82">
        <w:t>100mm max.</w:t>
      </w:r>
      <w:r w:rsidR="000B00EB">
        <w:t> </w:t>
      </w:r>
      <w:r w:rsidRPr="00E34D82">
        <w:t>velikost zrn do 10 mm</w:t>
      </w:r>
      <w:r w:rsidR="001C7433">
        <w:t>, ze kterého bude i o</w:t>
      </w:r>
      <w:r w:rsidRPr="00E34D82">
        <w:t>bsyp potrubí v min. tl. 300 mm od povrchu potrubí.</w:t>
      </w:r>
      <w:r w:rsidR="001C7433">
        <w:t xml:space="preserve"> </w:t>
      </w:r>
      <w:r w:rsidR="00CC4677">
        <w:t xml:space="preserve">Následné zasypání je možné přímo výkopkem. </w:t>
      </w:r>
      <w:r w:rsidRPr="00E34D82">
        <w:t>Výkopek nesmí obsahovat zrna větší než 63 mm a větší množství ostrohranných zrn.</w:t>
      </w:r>
      <w:r w:rsidR="00CC4677">
        <w:t xml:space="preserve"> </w:t>
      </w:r>
      <w:r w:rsidRPr="00E34D82">
        <w:t>Sklon vodovodní</w:t>
      </w:r>
      <w:r>
        <w:t xml:space="preserve">ho potrubí </w:t>
      </w:r>
      <w:r w:rsidRPr="00E34D82">
        <w:t>bude min. 3</w:t>
      </w:r>
      <w:r w:rsidR="00740F72">
        <w:t>‰</w:t>
      </w:r>
      <w:r w:rsidRPr="00E34D82">
        <w:t>, aby potrubí bylo vždy odvzdušněné.</w:t>
      </w:r>
      <w:r>
        <w:t xml:space="preserve"> </w:t>
      </w:r>
      <w:r w:rsidRPr="00E34D82">
        <w:t xml:space="preserve">Vodovodní </w:t>
      </w:r>
      <w:r>
        <w:t>potrubí</w:t>
      </w:r>
      <w:r w:rsidRPr="00E34D82">
        <w:t xml:space="preserve"> se musí položit do</w:t>
      </w:r>
      <w:r w:rsidR="00740F72">
        <w:t> </w:t>
      </w:r>
      <w:r w:rsidRPr="00E34D82">
        <w:t>nezamrzné hloubky podle ČSN 75 5401.</w:t>
      </w:r>
      <w:bookmarkStart w:id="20" w:name="_Hlk480286358"/>
      <w:r w:rsidR="001C7433">
        <w:t xml:space="preserve"> </w:t>
      </w:r>
      <w:r w:rsidR="001C7433">
        <w:rPr>
          <w:rFonts w:cs="Arial"/>
        </w:rPr>
        <w:t xml:space="preserve">Vedení potrubí bude opatřeno vytyčovacím </w:t>
      </w:r>
      <w:r w:rsidR="001C7433" w:rsidRPr="00BA6AE3">
        <w:rPr>
          <w:rFonts w:cs="Arial"/>
        </w:rPr>
        <w:t>vodičem CY</w:t>
      </w:r>
      <w:r w:rsidR="001C7433">
        <w:rPr>
          <w:rFonts w:cs="Arial"/>
        </w:rPr>
        <w:t xml:space="preserve"> 2x</w:t>
      </w:r>
      <w:r w:rsidR="001C7433" w:rsidRPr="00BA6AE3">
        <w:rPr>
          <w:rFonts w:cs="Arial"/>
        </w:rPr>
        <w:t>4mm</w:t>
      </w:r>
      <w:r w:rsidR="001C7433" w:rsidRPr="00FA7B33">
        <w:rPr>
          <w:rFonts w:cs="Arial"/>
          <w:vertAlign w:val="superscript"/>
        </w:rPr>
        <w:t>2</w:t>
      </w:r>
      <w:r w:rsidR="001C7433">
        <w:rPr>
          <w:rFonts w:cs="Arial"/>
        </w:rPr>
        <w:t xml:space="preserve">, </w:t>
      </w:r>
      <w:r w:rsidR="001C7433" w:rsidRPr="00BA6AE3">
        <w:rPr>
          <w:rFonts w:cs="Arial"/>
        </w:rPr>
        <w:t xml:space="preserve">který bude </w:t>
      </w:r>
      <w:r w:rsidR="0081235D">
        <w:rPr>
          <w:rFonts w:cs="Arial"/>
        </w:rPr>
        <w:t>napojena na stávající vytyčovací vodič</w:t>
      </w:r>
      <w:r w:rsidR="008400EF">
        <w:rPr>
          <w:rFonts w:cs="Arial"/>
        </w:rPr>
        <w:t xml:space="preserve"> vodovodního řadu. </w:t>
      </w:r>
      <w:r w:rsidR="001C7433" w:rsidRPr="00BA6AE3">
        <w:rPr>
          <w:rFonts w:cs="Arial"/>
        </w:rPr>
        <w:t>Spojení vodičů bude izolováno pomocí samovulkanizační pásky šíře 25 mm. Dále se</w:t>
      </w:r>
      <w:r w:rsidR="001C7433">
        <w:rPr>
          <w:rFonts w:cs="Arial"/>
        </w:rPr>
        <w:t> </w:t>
      </w:r>
      <w:r w:rsidR="001C7433" w:rsidRPr="00BA6AE3">
        <w:rPr>
          <w:rFonts w:cs="Arial"/>
        </w:rPr>
        <w:t>nad</w:t>
      </w:r>
      <w:r w:rsidR="001C7433">
        <w:rPr>
          <w:rFonts w:cs="Arial"/>
        </w:rPr>
        <w:t> </w:t>
      </w:r>
      <w:r w:rsidR="001C7433" w:rsidRPr="00BA6AE3">
        <w:rPr>
          <w:rFonts w:cs="Arial"/>
        </w:rPr>
        <w:t>obsyp potrubí</w:t>
      </w:r>
      <w:r w:rsidR="001C7433">
        <w:rPr>
          <w:rFonts w:cs="Arial"/>
        </w:rPr>
        <w:t xml:space="preserve">, ve výšce 300mm nad horní povrch potrubí </w:t>
      </w:r>
      <w:r w:rsidR="001C7433" w:rsidRPr="00BA6AE3">
        <w:rPr>
          <w:rFonts w:cs="Arial"/>
        </w:rPr>
        <w:lastRenderedPageBreak/>
        <w:t>umístí ochranná fólie bílé</w:t>
      </w:r>
      <w:r w:rsidR="001C7433">
        <w:rPr>
          <w:rFonts w:cs="Arial"/>
        </w:rPr>
        <w:t xml:space="preserve"> (nebo modré)</w:t>
      </w:r>
      <w:r w:rsidR="001C7433" w:rsidRPr="00BA6AE3">
        <w:rPr>
          <w:rFonts w:cs="Arial"/>
        </w:rPr>
        <w:t xml:space="preserve"> barvy z</w:t>
      </w:r>
      <w:r w:rsidR="001C7433">
        <w:rPr>
          <w:rFonts w:cs="Arial"/>
        </w:rPr>
        <w:t> </w:t>
      </w:r>
      <w:r w:rsidR="001C7433" w:rsidRPr="00BA6AE3">
        <w:rPr>
          <w:rFonts w:cs="Arial"/>
        </w:rPr>
        <w:t>polyetylénu, šíře 200 mm.</w:t>
      </w:r>
      <w:bookmarkEnd w:id="20"/>
      <w:r w:rsidR="001C7433">
        <w:rPr>
          <w:rFonts w:cs="Arial"/>
        </w:rPr>
        <w:t xml:space="preserve"> </w:t>
      </w:r>
      <w:r w:rsidRPr="00E34D82">
        <w:t>Pokud budou další</w:t>
      </w:r>
      <w:r w:rsidR="00740F72">
        <w:t xml:space="preserve"> </w:t>
      </w:r>
      <w:r w:rsidRPr="00E34D82">
        <w:t>inženýrsk</w:t>
      </w:r>
      <w:r w:rsidR="00740F72">
        <w:t>é</w:t>
      </w:r>
      <w:r w:rsidRPr="00E34D82">
        <w:t xml:space="preserve"> sít</w:t>
      </w:r>
      <w:r w:rsidR="00740F72">
        <w:t>ě</w:t>
      </w:r>
      <w:r w:rsidRPr="00E34D82">
        <w:t xml:space="preserve"> křížit </w:t>
      </w:r>
      <w:r>
        <w:t>v</w:t>
      </w:r>
      <w:r w:rsidRPr="00E34D82">
        <w:t>od</w:t>
      </w:r>
      <w:r>
        <w:t>ovodní potrubí</w:t>
      </w:r>
      <w:r w:rsidRPr="00E34D82">
        <w:t>, musí být křížení provedeno dle ČSN 73 6005.</w:t>
      </w:r>
      <w:r w:rsidR="005448A6">
        <w:t xml:space="preserve"> </w:t>
      </w:r>
      <w:r w:rsidRPr="00E34D82">
        <w:t>Zemní práce musí být prováděny dle ČSN 73 3050. Projektant upozorňuje investora na</w:t>
      </w:r>
      <w:r w:rsidR="00740F72">
        <w:t> </w:t>
      </w:r>
      <w:r w:rsidRPr="00E34D82">
        <w:t>povinnost nechat vytyčit před zahájením výkopových prací všechna podzemní vedení, aby nedošlo k jejich poškození. Po dobu provádění prací v ochranném pásmu těchto sítí je nutno</w:t>
      </w:r>
      <w:r w:rsidR="00740F72">
        <w:t xml:space="preserve"> kontaktovat zástupce </w:t>
      </w:r>
      <w:r w:rsidRPr="00E34D82">
        <w:t>provozovatele</w:t>
      </w:r>
      <w:r w:rsidR="00740F72">
        <w:t xml:space="preserve"> daných inž. sítí</w:t>
      </w:r>
      <w:r w:rsidRPr="00E34D82">
        <w:t>. Zemní práce v blízkosti tras kabelů a ostatních podzemních vedení je třeba provádět výhradně ručně se zvýšenou opatrností. Z</w:t>
      </w:r>
      <w:r w:rsidR="008400EF">
        <w:t>e</w:t>
      </w:r>
      <w:r w:rsidRPr="00E34D82">
        <w:t>mní práce v blízkosti venkovního vedení za</w:t>
      </w:r>
      <w:r w:rsidR="008400EF">
        <w:t> </w:t>
      </w:r>
      <w:r w:rsidRPr="00E34D82">
        <w:t>použití mechanismů se mohou provádět zásadně za vypnutého stavu vedení se zvýšenou opatrností. Kabelová vedení musí být ve výkopu zabezpečena a podepřena nebo vyvěšena. Základní postup výstavby vychází ze způsobu provádění podzemních inženýrských sítí.</w:t>
      </w:r>
      <w:r w:rsidR="001C7433" w:rsidRPr="001C7433">
        <w:rPr>
          <w:rFonts w:cs="Arial"/>
        </w:rPr>
        <w:t xml:space="preserve"> </w:t>
      </w:r>
      <w:r w:rsidR="001C7433" w:rsidRPr="00BA6AE3">
        <w:rPr>
          <w:rFonts w:cs="Arial"/>
        </w:rPr>
        <w:t>Poloha uzávěr</w:t>
      </w:r>
      <w:r w:rsidR="001C7433">
        <w:rPr>
          <w:rFonts w:cs="Arial"/>
        </w:rPr>
        <w:t xml:space="preserve">ů a hydrantů </w:t>
      </w:r>
      <w:r w:rsidR="001C7433" w:rsidRPr="00BA6AE3">
        <w:rPr>
          <w:rFonts w:cs="Arial"/>
        </w:rPr>
        <w:t>se označí orientační tabulkou podle normy ČSN 755025 na ocelových sloupcích modrobílé barvy do betonové patky</w:t>
      </w:r>
      <w:r w:rsidR="001C7433">
        <w:rPr>
          <w:rFonts w:cs="Arial"/>
        </w:rPr>
        <w:t>, případně se orientační tabulky umístí na oplocení.</w:t>
      </w:r>
    </w:p>
    <w:p w14:paraId="3BDF2667" w14:textId="77777777" w:rsidR="0087574B" w:rsidRDefault="0087574B" w:rsidP="001E066C"/>
    <w:p w14:paraId="785887CC" w14:textId="2CEC7641" w:rsidR="00805617" w:rsidRPr="008A3BB8" w:rsidRDefault="008A3BB8" w:rsidP="008A3BB8">
      <w:pPr>
        <w:pStyle w:val="Nadpis4"/>
        <w:rPr>
          <w:b w:val="0"/>
          <w:bCs/>
        </w:rPr>
      </w:pPr>
      <w:bookmarkStart w:id="21" w:name="_Toc113959236"/>
      <w:r w:rsidRPr="008A3BB8">
        <w:rPr>
          <w:b w:val="0"/>
          <w:bCs/>
        </w:rPr>
        <w:t>2.</w:t>
      </w:r>
      <w:r w:rsidR="008400EF">
        <w:rPr>
          <w:b w:val="0"/>
          <w:bCs/>
        </w:rPr>
        <w:t>2</w:t>
      </w:r>
      <w:r w:rsidR="001E066C" w:rsidRPr="008A3BB8">
        <w:rPr>
          <w:b w:val="0"/>
          <w:bCs/>
        </w:rPr>
        <w:t xml:space="preserve"> </w:t>
      </w:r>
      <w:bookmarkStart w:id="22" w:name="_Toc315108715"/>
      <w:bookmarkStart w:id="23" w:name="_Toc500583002"/>
      <w:r w:rsidR="008C109D" w:rsidRPr="008A3BB8">
        <w:rPr>
          <w:b w:val="0"/>
          <w:bCs/>
        </w:rPr>
        <w:t>Materiál a m</w:t>
      </w:r>
      <w:r w:rsidR="00805617" w:rsidRPr="008A3BB8">
        <w:rPr>
          <w:b w:val="0"/>
          <w:bCs/>
        </w:rPr>
        <w:t>ontáž potrubí</w:t>
      </w:r>
      <w:bookmarkEnd w:id="21"/>
      <w:bookmarkEnd w:id="22"/>
      <w:bookmarkEnd w:id="23"/>
    </w:p>
    <w:p w14:paraId="775E9C69" w14:textId="77777777" w:rsidR="00805617" w:rsidRPr="00E34D82" w:rsidRDefault="00805617" w:rsidP="00805617"/>
    <w:p w14:paraId="3E7E9785" w14:textId="70368A0E" w:rsidR="000A6EDB" w:rsidRDefault="008C109D" w:rsidP="000A6EDB">
      <w:pPr>
        <w:pStyle w:val="Zkladntext2"/>
        <w:ind w:firstLine="709"/>
        <w:jc w:val="both"/>
        <w:rPr>
          <w:rFonts w:ascii="Arial Narrow" w:hAnsi="Arial Narrow"/>
        </w:rPr>
      </w:pPr>
      <w:r>
        <w:rPr>
          <w:rFonts w:ascii="Arial Narrow" w:hAnsi="Arial Narrow"/>
        </w:rPr>
        <w:t>Pro vodovodní řad bude použito potrubí</w:t>
      </w:r>
      <w:r w:rsidR="000F1D29">
        <w:rPr>
          <w:rFonts w:ascii="Arial Narrow" w:hAnsi="Arial Narrow"/>
        </w:rPr>
        <w:t xml:space="preserve"> z </w:t>
      </w:r>
      <w:r w:rsidR="00941652">
        <w:rPr>
          <w:rFonts w:ascii="Arial Narrow" w:hAnsi="Arial Narrow"/>
        </w:rPr>
        <w:t>šedé</w:t>
      </w:r>
      <w:r w:rsidR="000F1D29">
        <w:rPr>
          <w:rFonts w:ascii="Arial Narrow" w:hAnsi="Arial Narrow"/>
        </w:rPr>
        <w:t xml:space="preserve"> litiny</w:t>
      </w:r>
      <w:r w:rsidR="000A6EDB">
        <w:rPr>
          <w:rFonts w:ascii="Arial Narrow" w:hAnsi="Arial Narrow"/>
        </w:rPr>
        <w:t xml:space="preserve">. </w:t>
      </w:r>
      <w:r w:rsidR="000A6EDB" w:rsidRPr="000A6EDB">
        <w:rPr>
          <w:rFonts w:ascii="Arial Narrow" w:hAnsi="Arial Narrow"/>
        </w:rPr>
        <w:t xml:space="preserve">Potrubní systémy z </w:t>
      </w:r>
      <w:r w:rsidR="00941652">
        <w:rPr>
          <w:rFonts w:ascii="Arial Narrow" w:hAnsi="Arial Narrow"/>
        </w:rPr>
        <w:t>šedé</w:t>
      </w:r>
      <w:r w:rsidR="000A6EDB" w:rsidRPr="000A6EDB">
        <w:rPr>
          <w:rFonts w:ascii="Arial Narrow" w:hAnsi="Arial Narrow"/>
        </w:rPr>
        <w:t xml:space="preserve"> litiny jsou podle ČSN EN 545:2015,</w:t>
      </w:r>
      <w:r w:rsidR="000A6EDB">
        <w:rPr>
          <w:rFonts w:ascii="Arial Narrow" w:hAnsi="Arial Narrow"/>
        </w:rPr>
        <w:t xml:space="preserve"> </w:t>
      </w:r>
      <w:r w:rsidR="000A6EDB" w:rsidRPr="000A6EDB">
        <w:rPr>
          <w:rFonts w:ascii="Arial Narrow" w:hAnsi="Arial Narrow"/>
        </w:rPr>
        <w:t>opatřeny kovovým zinkovým nebo zinkovo hliníkovým povlakem a krycí vrstvou. Přitom</w:t>
      </w:r>
      <w:r w:rsidR="000A6EDB">
        <w:rPr>
          <w:rFonts w:ascii="Arial Narrow" w:hAnsi="Arial Narrow"/>
        </w:rPr>
        <w:t xml:space="preserve"> </w:t>
      </w:r>
      <w:r w:rsidR="000A6EDB" w:rsidRPr="000A6EDB">
        <w:rPr>
          <w:rFonts w:ascii="Arial Narrow" w:hAnsi="Arial Narrow"/>
        </w:rPr>
        <w:t>vrstva zinkového povlaku činí 200 g/m</w:t>
      </w:r>
      <w:r w:rsidR="000A6EDB" w:rsidRPr="000A6EDB">
        <w:rPr>
          <w:rFonts w:ascii="Arial Narrow" w:hAnsi="Arial Narrow"/>
          <w:vertAlign w:val="superscript"/>
        </w:rPr>
        <w:t>2</w:t>
      </w:r>
      <w:r w:rsidR="000A6EDB">
        <w:rPr>
          <w:rFonts w:ascii="Arial Narrow" w:hAnsi="Arial Narrow"/>
          <w:vertAlign w:val="superscript"/>
        </w:rPr>
        <w:t xml:space="preserve"> </w:t>
      </w:r>
      <w:r w:rsidR="000A6EDB" w:rsidRPr="000A6EDB">
        <w:rPr>
          <w:rFonts w:ascii="Arial Narrow" w:hAnsi="Arial Narrow"/>
        </w:rPr>
        <w:t>,</w:t>
      </w:r>
      <w:r w:rsidR="000A6EDB">
        <w:rPr>
          <w:rFonts w:ascii="Arial Narrow" w:hAnsi="Arial Narrow"/>
        </w:rPr>
        <w:t xml:space="preserve"> </w:t>
      </w:r>
      <w:r w:rsidR="000A6EDB" w:rsidRPr="000A6EDB">
        <w:rPr>
          <w:rFonts w:ascii="Arial Narrow" w:hAnsi="Arial Narrow"/>
        </w:rPr>
        <w:t>zinko hliníkového pak 400 g/m</w:t>
      </w:r>
      <w:r w:rsidR="000A6EDB" w:rsidRPr="000A6EDB">
        <w:rPr>
          <w:rFonts w:ascii="Arial Narrow" w:hAnsi="Arial Narrow"/>
          <w:vertAlign w:val="superscript"/>
        </w:rPr>
        <w:t>2</w:t>
      </w:r>
      <w:r w:rsidR="000A6EDB" w:rsidRPr="000A6EDB">
        <w:rPr>
          <w:rFonts w:ascii="Arial Narrow" w:hAnsi="Arial Narrow"/>
        </w:rPr>
        <w:t>. Krycí vrstva</w:t>
      </w:r>
      <w:r w:rsidR="000A6EDB">
        <w:rPr>
          <w:rFonts w:ascii="Arial Narrow" w:hAnsi="Arial Narrow"/>
        </w:rPr>
        <w:t xml:space="preserve"> </w:t>
      </w:r>
      <w:r w:rsidR="000A6EDB" w:rsidRPr="000A6EDB">
        <w:rPr>
          <w:rFonts w:ascii="Arial Narrow" w:hAnsi="Arial Narrow"/>
        </w:rPr>
        <w:t>sestává například z modrého dvousložkového epoxidového laku, polyuretanu nebo</w:t>
      </w:r>
      <w:r w:rsidR="000A6EDB">
        <w:rPr>
          <w:rFonts w:ascii="Arial Narrow" w:hAnsi="Arial Narrow"/>
        </w:rPr>
        <w:t xml:space="preserve"> </w:t>
      </w:r>
      <w:r w:rsidR="000A6EDB" w:rsidRPr="000A6EDB">
        <w:rPr>
          <w:rFonts w:ascii="Arial Narrow" w:hAnsi="Arial Narrow"/>
        </w:rPr>
        <w:t>bitumenu.</w:t>
      </w:r>
      <w:r w:rsidR="000A6EDB">
        <w:rPr>
          <w:rFonts w:ascii="Arial Narrow" w:hAnsi="Arial Narrow"/>
        </w:rPr>
        <w:t xml:space="preserve"> </w:t>
      </w:r>
      <w:r>
        <w:rPr>
          <w:rFonts w:ascii="Arial Narrow" w:hAnsi="Arial Narrow" w:cs="Arial"/>
        </w:rPr>
        <w:t>Vzhledem k tomu, že potrubí a</w:t>
      </w:r>
      <w:r w:rsidR="00FF68DE">
        <w:rPr>
          <w:rFonts w:ascii="Arial Narrow" w:hAnsi="Arial Narrow" w:cs="Arial"/>
        </w:rPr>
        <w:t> </w:t>
      </w:r>
      <w:r>
        <w:rPr>
          <w:rFonts w:ascii="Arial Narrow" w:hAnsi="Arial Narrow" w:cs="Arial"/>
        </w:rPr>
        <w:t>armatury budou v přímém styku s pitnou vodu musí být dodrženy hygienické požadavky, zejména zákony a</w:t>
      </w:r>
      <w:r w:rsidR="00FF68DE">
        <w:rPr>
          <w:rFonts w:ascii="Arial Narrow" w:hAnsi="Arial Narrow" w:cs="Arial"/>
        </w:rPr>
        <w:t> </w:t>
      </w:r>
      <w:r>
        <w:rPr>
          <w:rFonts w:ascii="Arial Narrow" w:hAnsi="Arial Narrow" w:cs="Arial"/>
        </w:rPr>
        <w:t>vyhlášky č. 258/2000 Sb. ve</w:t>
      </w:r>
      <w:r w:rsidR="005448A6">
        <w:rPr>
          <w:rFonts w:ascii="Arial Narrow" w:hAnsi="Arial Narrow" w:cs="Arial"/>
        </w:rPr>
        <w:t> </w:t>
      </w:r>
      <w:r>
        <w:rPr>
          <w:rFonts w:ascii="Arial Narrow" w:hAnsi="Arial Narrow" w:cs="Arial"/>
        </w:rPr>
        <w:t>znění pozdějších předpisů, č. 409/2005 Sb. ve znění pozdějších předpisů, č.</w:t>
      </w:r>
      <w:r w:rsidR="00FF68DE">
        <w:rPr>
          <w:rFonts w:ascii="Arial Narrow" w:hAnsi="Arial Narrow" w:cs="Arial"/>
        </w:rPr>
        <w:t> </w:t>
      </w:r>
      <w:r>
        <w:rPr>
          <w:rFonts w:ascii="Arial Narrow" w:hAnsi="Arial Narrow" w:cs="Arial"/>
        </w:rPr>
        <w:t>38/2001 Sb. ve znění pozdějších předpisů</w:t>
      </w:r>
      <w:r w:rsidR="00992215">
        <w:rPr>
          <w:rFonts w:ascii="Arial Narrow" w:hAnsi="Arial Narrow" w:cs="Arial"/>
        </w:rPr>
        <w:t xml:space="preserve"> a</w:t>
      </w:r>
      <w:r w:rsidR="00F76069">
        <w:rPr>
          <w:rFonts w:ascii="Arial Narrow" w:hAnsi="Arial Narrow" w:cs="Arial"/>
        </w:rPr>
        <w:t> </w:t>
      </w:r>
      <w:r w:rsidR="00992215">
        <w:rPr>
          <w:rFonts w:ascii="Arial Narrow" w:hAnsi="Arial Narrow" w:cs="Arial"/>
        </w:rPr>
        <w:t>č.254/2001 Sb. ve znění pozdějších předpisů.</w:t>
      </w:r>
      <w:r w:rsidR="00907410">
        <w:rPr>
          <w:rFonts w:ascii="Arial Narrow" w:hAnsi="Arial Narrow" w:cs="Arial"/>
        </w:rPr>
        <w:t xml:space="preserve"> </w:t>
      </w:r>
      <w:r w:rsidR="00805617" w:rsidRPr="006D01E5">
        <w:rPr>
          <w:rFonts w:ascii="Arial Narrow" w:hAnsi="Arial Narrow"/>
        </w:rPr>
        <w:t>Montáž potrubí je nutno provádět v souladu s příslušnými předpisy a normami. Montáž může provádět organizace, která má k této činnosti oprávnění dle platných předpisů. Pro stavbu mohou být pouze materiály nové, nepoškozené a čisté.</w:t>
      </w:r>
      <w:r w:rsidR="00FA5146">
        <w:rPr>
          <w:rFonts w:ascii="Arial Narrow" w:hAnsi="Arial Narrow"/>
        </w:rPr>
        <w:t xml:space="preserve"> Realizační firma je povinna doložit k použitým materiálům certifikáty a atesty pro</w:t>
      </w:r>
      <w:r w:rsidR="00F703E4">
        <w:rPr>
          <w:rFonts w:ascii="Arial Narrow" w:hAnsi="Arial Narrow"/>
        </w:rPr>
        <w:t> </w:t>
      </w:r>
      <w:r w:rsidR="00FA5146">
        <w:rPr>
          <w:rFonts w:ascii="Arial Narrow" w:hAnsi="Arial Narrow"/>
        </w:rPr>
        <w:t>použití k vedení pitné vody.</w:t>
      </w:r>
    </w:p>
    <w:p w14:paraId="2CA809F2" w14:textId="19878C28" w:rsidR="00805617" w:rsidRPr="006D01E5" w:rsidRDefault="00FA5146" w:rsidP="000A6EDB">
      <w:pPr>
        <w:pStyle w:val="Zkladntext2"/>
        <w:ind w:firstLine="709"/>
        <w:jc w:val="both"/>
        <w:rPr>
          <w:rFonts w:ascii="Arial Narrow" w:hAnsi="Arial Narrow"/>
        </w:rPr>
      </w:pPr>
      <w:r>
        <w:rPr>
          <w:rFonts w:ascii="Arial Narrow" w:hAnsi="Arial Narrow"/>
        </w:rPr>
        <w:t xml:space="preserve"> </w:t>
      </w:r>
      <w:r w:rsidR="00805617" w:rsidRPr="006D01E5">
        <w:rPr>
          <w:rFonts w:ascii="Arial Narrow" w:hAnsi="Arial Narrow"/>
        </w:rPr>
        <w:t xml:space="preserve"> </w:t>
      </w:r>
    </w:p>
    <w:p w14:paraId="72F1C80D" w14:textId="329ACC1C" w:rsidR="008A3BB8" w:rsidRDefault="0087574B" w:rsidP="009B462E">
      <w:pPr>
        <w:pStyle w:val="Nadpis3"/>
        <w:numPr>
          <w:ilvl w:val="0"/>
          <w:numId w:val="40"/>
        </w:numPr>
        <w:tabs>
          <w:tab w:val="left" w:pos="284"/>
        </w:tabs>
        <w:ind w:left="0" w:firstLine="0"/>
      </w:pPr>
      <w:bookmarkStart w:id="24" w:name="_Toc113959237"/>
      <w:bookmarkStart w:id="25" w:name="_Toc315108716"/>
      <w:bookmarkStart w:id="26" w:name="_Toc500583003"/>
      <w:r>
        <w:t>Přeložka V3</w:t>
      </w:r>
      <w:bookmarkEnd w:id="24"/>
    </w:p>
    <w:p w14:paraId="146E3A17" w14:textId="09F36432" w:rsidR="009B462E" w:rsidRDefault="009B462E" w:rsidP="009B462E"/>
    <w:p w14:paraId="10A28D84" w14:textId="071D7931" w:rsidR="001B783D" w:rsidRDefault="0087574B" w:rsidP="007F4F9C">
      <w:pPr>
        <w:ind w:firstLine="709"/>
        <w:jc w:val="both"/>
      </w:pPr>
      <w:r>
        <w:t xml:space="preserve">Přeložka stávající vodovodní přípojky V3 bude provedena napojením na stávající vodovodní řad GG DN300 na p.č. </w:t>
      </w:r>
      <w:r w:rsidR="00F41014">
        <w:t>6457/10. Přeložka vodovodní přípojky bude provedena z potrubí PE100 RC 32x3.0 v délce cca 4</w:t>
      </w:r>
      <w:r w:rsidR="007F4F9C">
        <w:t>3</w:t>
      </w:r>
      <w:r w:rsidR="00F41014">
        <w:t>,</w:t>
      </w:r>
      <w:r w:rsidR="007F4F9C">
        <w:t>28</w:t>
      </w:r>
      <w:r w:rsidR="00F41014">
        <w:t xml:space="preserve">m. Nové potrubí vodovodní přípojky bude napojeno na část stávající vodovodní přípojky na p.č. </w:t>
      </w:r>
      <w:r w:rsidR="000C1794">
        <w:t>6457/9</w:t>
      </w:r>
      <w:r w:rsidR="00F41014">
        <w:t xml:space="preserve"> a to z důvodu omezení stavebních prací na cizím pozemku a také pro omezení nutnosti zasahovat do stávajícího připojeného objektu.</w:t>
      </w:r>
    </w:p>
    <w:p w14:paraId="4C45DA7C" w14:textId="39182BF0" w:rsidR="00F41014" w:rsidRPr="001B783D" w:rsidRDefault="00F41014" w:rsidP="00295758">
      <w:pPr>
        <w:ind w:firstLine="709"/>
        <w:jc w:val="both"/>
      </w:pPr>
      <w:r>
        <w:t xml:space="preserve">V případě, že by bylo při realizaci zjištěno, že část stávající vodovodní přípojka (v délce cca </w:t>
      </w:r>
      <w:r w:rsidR="000C1794">
        <w:t>12,2</w:t>
      </w:r>
      <w:r>
        <w:t xml:space="preserve">m), která má být zachována je v nevyhovujícím technickém stavu, bude provedena nově i tato část přípojky včetně napojení </w:t>
      </w:r>
      <w:r w:rsidR="00295758">
        <w:t xml:space="preserve">do stávajícího objektu na p.č. 6659. </w:t>
      </w:r>
      <w:r>
        <w:t xml:space="preserve">  </w:t>
      </w:r>
    </w:p>
    <w:p w14:paraId="73F2D69C" w14:textId="77777777" w:rsidR="001B783D" w:rsidRDefault="001B783D" w:rsidP="009B462E">
      <w:pPr>
        <w:pStyle w:val="Nadpis4"/>
        <w:rPr>
          <w:b w:val="0"/>
          <w:bCs/>
        </w:rPr>
      </w:pPr>
    </w:p>
    <w:p w14:paraId="23670B6B" w14:textId="28A4F00C" w:rsidR="009B462E" w:rsidRPr="008A3BB8" w:rsidRDefault="009B462E" w:rsidP="009B462E">
      <w:pPr>
        <w:pStyle w:val="Nadpis4"/>
        <w:rPr>
          <w:b w:val="0"/>
          <w:bCs/>
        </w:rPr>
      </w:pPr>
      <w:bookmarkStart w:id="27" w:name="_Toc113959238"/>
      <w:r>
        <w:rPr>
          <w:b w:val="0"/>
          <w:bCs/>
        </w:rPr>
        <w:t>3</w:t>
      </w:r>
      <w:r w:rsidRPr="008A3BB8">
        <w:rPr>
          <w:b w:val="0"/>
          <w:bCs/>
        </w:rPr>
        <w:t>.</w:t>
      </w:r>
      <w:r w:rsidR="00295758">
        <w:rPr>
          <w:b w:val="0"/>
          <w:bCs/>
        </w:rPr>
        <w:t>1</w:t>
      </w:r>
      <w:r w:rsidRPr="008A3BB8">
        <w:rPr>
          <w:b w:val="0"/>
          <w:bCs/>
        </w:rPr>
        <w:t xml:space="preserve"> Navržené řešení</w:t>
      </w:r>
      <w:bookmarkEnd w:id="27"/>
    </w:p>
    <w:p w14:paraId="102981D9" w14:textId="77777777" w:rsidR="009B462E" w:rsidRDefault="009B462E" w:rsidP="009B462E">
      <w:pPr>
        <w:ind w:firstLine="360"/>
        <w:rPr>
          <w:rFonts w:cs="Arial"/>
        </w:rPr>
      </w:pPr>
    </w:p>
    <w:p w14:paraId="07BD4E5B" w14:textId="7EBF9D14" w:rsidR="009B462E" w:rsidRDefault="00295758" w:rsidP="00F76069">
      <w:pPr>
        <w:ind w:firstLine="360"/>
        <w:jc w:val="both"/>
        <w:rPr>
          <w:rFonts w:cs="Arial"/>
        </w:rPr>
      </w:pPr>
      <w:r>
        <w:rPr>
          <w:rFonts w:cs="Arial"/>
        </w:rPr>
        <w:t>Nová přípojka bude na stávající vodovodní řad z GG DN300 napojena pomocí navrtávacího pasu č. 3800 300-5/4“.</w:t>
      </w:r>
      <w:r w:rsidR="009B462E">
        <w:rPr>
          <w:rFonts w:cs="Arial"/>
        </w:rPr>
        <w:t xml:space="preserve"> Následovat bude litinové </w:t>
      </w:r>
      <w:r w:rsidR="009B462E" w:rsidRPr="00BA6AE3">
        <w:rPr>
          <w:rFonts w:cs="Arial"/>
        </w:rPr>
        <w:t>šoupátko</w:t>
      </w:r>
      <w:r>
        <w:rPr>
          <w:rFonts w:cs="Arial"/>
        </w:rPr>
        <w:t xml:space="preserve"> s </w:t>
      </w:r>
      <w:r w:rsidR="009B462E">
        <w:rPr>
          <w:rFonts w:cs="Arial"/>
        </w:rPr>
        <w:t>ISO</w:t>
      </w:r>
      <w:r>
        <w:rPr>
          <w:rFonts w:cs="Arial"/>
        </w:rPr>
        <w:t xml:space="preserve"> výstupem</w:t>
      </w:r>
      <w:r w:rsidR="009B462E">
        <w:rPr>
          <w:rFonts w:cs="Arial"/>
        </w:rPr>
        <w:t xml:space="preserve"> č.</w:t>
      </w:r>
      <w:r>
        <w:rPr>
          <w:rFonts w:cs="Arial"/>
        </w:rPr>
        <w:t>2800 5/4“</w:t>
      </w:r>
      <w:r w:rsidR="009B462E">
        <w:rPr>
          <w:rFonts w:cs="Arial"/>
        </w:rPr>
        <w:t>-</w:t>
      </w:r>
      <w:r>
        <w:rPr>
          <w:rFonts w:cs="Arial"/>
        </w:rPr>
        <w:t xml:space="preserve"> </w:t>
      </w:r>
      <w:r w:rsidR="009B462E">
        <w:rPr>
          <w:rFonts w:cs="Arial"/>
        </w:rPr>
        <w:t xml:space="preserve">32. Bude osazena </w:t>
      </w:r>
      <w:r>
        <w:rPr>
          <w:rFonts w:cs="Arial"/>
        </w:rPr>
        <w:t>tuhá</w:t>
      </w:r>
      <w:r w:rsidR="009B462E">
        <w:rPr>
          <w:rFonts w:cs="Arial"/>
        </w:rPr>
        <w:t xml:space="preserve"> zemní souprava č. 9</w:t>
      </w:r>
      <w:r>
        <w:rPr>
          <w:rFonts w:cs="Arial"/>
        </w:rPr>
        <w:t>1</w:t>
      </w:r>
      <w:r w:rsidR="009B462E">
        <w:rPr>
          <w:rFonts w:cs="Arial"/>
        </w:rPr>
        <w:t xml:space="preserve">01 a uliční poklop č. 1650 uložený na podkladní desce č. 3481. </w:t>
      </w:r>
      <w:r w:rsidR="009B462E" w:rsidRPr="00BA6AE3">
        <w:rPr>
          <w:rFonts w:cs="Arial"/>
        </w:rPr>
        <w:t>Pod poklopy všech armatur budou položeny podkladové desky. Poloha uzávěru se označí orientační tabulkou podle normy ČSN 755025 na ocelových sloupcích modrobílé barvy do betonové patky</w:t>
      </w:r>
      <w:r w:rsidR="009B462E">
        <w:rPr>
          <w:rFonts w:cs="Arial"/>
        </w:rPr>
        <w:t>, případně se orientační tabulka umístí na</w:t>
      </w:r>
      <w:r w:rsidR="00E90020">
        <w:rPr>
          <w:rFonts w:cs="Arial"/>
        </w:rPr>
        <w:t> </w:t>
      </w:r>
      <w:r w:rsidR="009B462E">
        <w:rPr>
          <w:rFonts w:cs="Arial"/>
        </w:rPr>
        <w:t xml:space="preserve">oplocení. </w:t>
      </w:r>
      <w:r w:rsidR="009B462E" w:rsidRPr="00BA6AE3">
        <w:rPr>
          <w:rFonts w:cs="Arial"/>
        </w:rPr>
        <w:t>Přípojka od napojení na vodovodní řád bude provedena z potrubí PE100 RC 32x3,0 s vnějším ochranným pláštěm a integrovaným vodičem C</w:t>
      </w:r>
      <w:r w:rsidR="00ED1880">
        <w:rPr>
          <w:rFonts w:cs="Arial"/>
        </w:rPr>
        <w:t>Y</w:t>
      </w:r>
      <w:r w:rsidR="009B462E">
        <w:rPr>
          <w:rFonts w:cs="Arial"/>
        </w:rPr>
        <w:t xml:space="preserve"> 2x</w:t>
      </w:r>
      <w:r w:rsidR="009B462E" w:rsidRPr="00BA6AE3">
        <w:rPr>
          <w:rFonts w:cs="Arial"/>
        </w:rPr>
        <w:t>4mm</w:t>
      </w:r>
      <w:r w:rsidR="009B462E" w:rsidRPr="00FA7B33">
        <w:rPr>
          <w:rFonts w:cs="Arial"/>
          <w:vertAlign w:val="superscript"/>
        </w:rPr>
        <w:t>2</w:t>
      </w:r>
      <w:r w:rsidR="009B462E" w:rsidRPr="00BA6AE3">
        <w:rPr>
          <w:rFonts w:cs="Arial"/>
        </w:rPr>
        <w:t xml:space="preserve">. U </w:t>
      </w:r>
      <w:r w:rsidR="009B462E">
        <w:rPr>
          <w:rFonts w:cs="Arial"/>
        </w:rPr>
        <w:t xml:space="preserve">navrtávacího pasu </w:t>
      </w:r>
      <w:r w:rsidR="009B462E" w:rsidRPr="00BA6AE3">
        <w:rPr>
          <w:rFonts w:cs="Arial"/>
        </w:rPr>
        <w:t>se propojí vytyčovací integrovaný vodič pomocí lisovací spojky PL 6</w:t>
      </w:r>
      <w:r w:rsidR="009B462E">
        <w:rPr>
          <w:rFonts w:cs="Arial"/>
        </w:rPr>
        <w:t xml:space="preserve"> </w:t>
      </w:r>
      <w:r w:rsidR="009B462E" w:rsidRPr="00BA6AE3">
        <w:rPr>
          <w:rFonts w:cs="Arial"/>
        </w:rPr>
        <w:t>s izolovaným vodičem C</w:t>
      </w:r>
      <w:r w:rsidR="00ED1880">
        <w:rPr>
          <w:rFonts w:cs="Arial"/>
        </w:rPr>
        <w:t>Y</w:t>
      </w:r>
      <w:r w:rsidR="009B462E" w:rsidRPr="00BA6AE3">
        <w:rPr>
          <w:rFonts w:cs="Arial"/>
        </w:rPr>
        <w:t xml:space="preserve"> </w:t>
      </w:r>
      <w:r w:rsidR="001C7433">
        <w:rPr>
          <w:rFonts w:cs="Arial"/>
        </w:rPr>
        <w:t>2x</w:t>
      </w:r>
      <w:r w:rsidR="001C7433" w:rsidRPr="00BA6AE3">
        <w:rPr>
          <w:rFonts w:cs="Arial"/>
        </w:rPr>
        <w:t>4</w:t>
      </w:r>
      <w:r w:rsidR="009B462E" w:rsidRPr="00BA6AE3">
        <w:rPr>
          <w:rFonts w:cs="Arial"/>
        </w:rPr>
        <w:t>mm</w:t>
      </w:r>
      <w:r w:rsidR="009B462E" w:rsidRPr="0035516C">
        <w:rPr>
          <w:rFonts w:cs="Arial"/>
          <w:vertAlign w:val="superscript"/>
        </w:rPr>
        <w:t>2</w:t>
      </w:r>
      <w:r w:rsidR="009B462E" w:rsidRPr="00BA6AE3">
        <w:rPr>
          <w:rFonts w:cs="Arial"/>
        </w:rPr>
        <w:t>, který bude volně vyveden pod poklop zemní soupravy. Spojení vodičů bude izolováno pomocí samovulkanizační pásky šíře 25 mm. Dále se nad obsyp potrubí umístí ochranná fólie bílé</w:t>
      </w:r>
      <w:r w:rsidR="009B462E">
        <w:rPr>
          <w:rFonts w:cs="Arial"/>
        </w:rPr>
        <w:t xml:space="preserve"> (nebo modré)</w:t>
      </w:r>
      <w:r w:rsidR="009B462E" w:rsidRPr="00BA6AE3">
        <w:rPr>
          <w:rFonts w:cs="Arial"/>
        </w:rPr>
        <w:t xml:space="preserve"> barvy z</w:t>
      </w:r>
      <w:r w:rsidR="00E90020">
        <w:rPr>
          <w:rFonts w:cs="Arial"/>
        </w:rPr>
        <w:t> </w:t>
      </w:r>
      <w:r w:rsidR="009B462E" w:rsidRPr="00BA6AE3">
        <w:rPr>
          <w:rFonts w:cs="Arial"/>
        </w:rPr>
        <w:t>polyetylénu, šíře 200 mm</w:t>
      </w:r>
      <w:r w:rsidR="009B462E">
        <w:rPr>
          <w:rFonts w:cs="Arial"/>
        </w:rPr>
        <w:t xml:space="preserve">. </w:t>
      </w:r>
      <w:r>
        <w:rPr>
          <w:rFonts w:cs="Arial"/>
        </w:rPr>
        <w:t>Nové p</w:t>
      </w:r>
      <w:r w:rsidR="009B462E">
        <w:rPr>
          <w:rFonts w:cs="Arial"/>
        </w:rPr>
        <w:t>otrubí vodovodní přípojky bude</w:t>
      </w:r>
      <w:r>
        <w:rPr>
          <w:rFonts w:cs="Arial"/>
        </w:rPr>
        <w:t xml:space="preserve"> napojeno na stávající potrubí z PE DN25 pomocí spojky i-JOINT pro PE potrubí 32/32. Způsob napojení na vodovodní řadu určí správce vodovodního řadu spo</w:t>
      </w:r>
      <w:r w:rsidR="00BD2920">
        <w:rPr>
          <w:rFonts w:cs="Arial"/>
        </w:rPr>
        <w:t>l</w:t>
      </w:r>
      <w:r>
        <w:rPr>
          <w:rFonts w:cs="Arial"/>
        </w:rPr>
        <w:t xml:space="preserve">. SmVaK a.s. </w:t>
      </w:r>
    </w:p>
    <w:p w14:paraId="37388AA2" w14:textId="77777777" w:rsidR="00E54EDF" w:rsidRDefault="00E54EDF" w:rsidP="009B462E">
      <w:pPr>
        <w:ind w:firstLine="360"/>
        <w:rPr>
          <w:rFonts w:cs="Arial"/>
        </w:rPr>
      </w:pPr>
    </w:p>
    <w:p w14:paraId="6100A27D" w14:textId="12332F7A" w:rsidR="009B462E" w:rsidRDefault="00BD2920" w:rsidP="00BD2920">
      <w:pPr>
        <w:pStyle w:val="Nadpis4"/>
        <w:rPr>
          <w:b w:val="0"/>
          <w:bCs/>
        </w:rPr>
      </w:pPr>
      <w:bookmarkStart w:id="28" w:name="_Toc113959239"/>
      <w:r>
        <w:rPr>
          <w:b w:val="0"/>
          <w:bCs/>
        </w:rPr>
        <w:t>3.2</w:t>
      </w:r>
      <w:r w:rsidR="00E55A17">
        <w:rPr>
          <w:b w:val="0"/>
          <w:bCs/>
        </w:rPr>
        <w:t xml:space="preserve"> </w:t>
      </w:r>
      <w:r w:rsidR="009B462E">
        <w:rPr>
          <w:b w:val="0"/>
          <w:bCs/>
        </w:rPr>
        <w:t>Tras</w:t>
      </w:r>
      <w:r>
        <w:rPr>
          <w:b w:val="0"/>
          <w:bCs/>
        </w:rPr>
        <w:t>a</w:t>
      </w:r>
      <w:r w:rsidR="009B462E">
        <w:rPr>
          <w:b w:val="0"/>
          <w:bCs/>
        </w:rPr>
        <w:t xml:space="preserve"> vodovodní</w:t>
      </w:r>
      <w:r>
        <w:rPr>
          <w:b w:val="0"/>
          <w:bCs/>
        </w:rPr>
        <w:t xml:space="preserve"> </w:t>
      </w:r>
      <w:r w:rsidR="009B462E">
        <w:rPr>
          <w:b w:val="0"/>
          <w:bCs/>
        </w:rPr>
        <w:t>příp</w:t>
      </w:r>
      <w:r>
        <w:rPr>
          <w:b w:val="0"/>
          <w:bCs/>
        </w:rPr>
        <w:t>o</w:t>
      </w:r>
      <w:r w:rsidR="009B462E">
        <w:rPr>
          <w:b w:val="0"/>
          <w:bCs/>
        </w:rPr>
        <w:t>j</w:t>
      </w:r>
      <w:r>
        <w:rPr>
          <w:b w:val="0"/>
          <w:bCs/>
        </w:rPr>
        <w:t>ky</w:t>
      </w:r>
      <w:bookmarkEnd w:id="28"/>
    </w:p>
    <w:p w14:paraId="29BD8E67" w14:textId="680CDE81" w:rsidR="009B462E" w:rsidRDefault="009B462E" w:rsidP="009B462E"/>
    <w:p w14:paraId="5130813D" w14:textId="10BEF903" w:rsidR="00FF0EAC" w:rsidRDefault="00BD2920" w:rsidP="00E55A17">
      <w:pPr>
        <w:ind w:firstLine="709"/>
        <w:jc w:val="both"/>
      </w:pPr>
      <w:r>
        <w:t xml:space="preserve">Vodovodní přípojka bude vedena v travnaté ploše na p.č. 6457/10 následně pod konstrukcí nově navrhované vozovky na p.č. 6457/1 a 6457/9 a dále pod chodníkem. Napojení na stávající část vodovodní přípojky bude </w:t>
      </w:r>
      <w:r>
        <w:lastRenderedPageBreak/>
        <w:t>provedeno na p.č. 6</w:t>
      </w:r>
      <w:r w:rsidR="00941652">
        <w:t>457/9</w:t>
      </w:r>
      <w:r>
        <w:t>.</w:t>
      </w:r>
      <w:r w:rsidR="00E54EDF">
        <w:t xml:space="preserve"> </w:t>
      </w:r>
      <w:r w:rsidR="00E55A17">
        <w:t>Nová přípojka bude n</w:t>
      </w:r>
      <w:r w:rsidR="009B462E">
        <w:t xml:space="preserve">a své trase křížit </w:t>
      </w:r>
      <w:r w:rsidR="00E55A17">
        <w:t>podzemní NN vedení. K</w:t>
      </w:r>
      <w:r w:rsidR="00A35EDB">
        <w:t>řížení</w:t>
      </w:r>
      <w:r w:rsidR="00E55A17">
        <w:t xml:space="preserve"> bude</w:t>
      </w:r>
      <w:r w:rsidR="00A35EDB">
        <w:t xml:space="preserve"> provedeno v souladu s</w:t>
      </w:r>
      <w:r w:rsidR="00E55A17">
        <w:t> </w:t>
      </w:r>
      <w:r w:rsidR="00A35EDB" w:rsidRPr="00E34D82">
        <w:t>ČSN</w:t>
      </w:r>
      <w:r w:rsidR="00E55A17">
        <w:t xml:space="preserve"> </w:t>
      </w:r>
      <w:r w:rsidR="00A35EDB" w:rsidRPr="00E34D82">
        <w:t>73 6005</w:t>
      </w:r>
      <w:r w:rsidR="00E55A17">
        <w:t xml:space="preserve">. </w:t>
      </w:r>
      <w:r w:rsidR="00567A60">
        <w:t>Tras</w:t>
      </w:r>
      <w:r w:rsidR="00E55A17">
        <w:t>a</w:t>
      </w:r>
      <w:r w:rsidR="00567A60">
        <w:t xml:space="preserve"> vodovodní</w:t>
      </w:r>
      <w:r w:rsidR="00E55A17">
        <w:t xml:space="preserve"> </w:t>
      </w:r>
      <w:r w:rsidR="00567A60">
        <w:t>přípojk</w:t>
      </w:r>
      <w:r w:rsidR="00E55A17">
        <w:t>y</w:t>
      </w:r>
      <w:r w:rsidR="00567A60">
        <w:t xml:space="preserve"> j</w:t>
      </w:r>
      <w:r w:rsidR="00E55A17">
        <w:t>e</w:t>
      </w:r>
      <w:r w:rsidR="00567A60">
        <w:t xml:space="preserve"> zřejm</w:t>
      </w:r>
      <w:r w:rsidR="00E55A17">
        <w:t>á</w:t>
      </w:r>
      <w:r w:rsidR="00567A60">
        <w:t xml:space="preserve"> z výkresové části dokumentace.</w:t>
      </w:r>
    </w:p>
    <w:p w14:paraId="489C3F78" w14:textId="5B626779" w:rsidR="003C1C6E" w:rsidRDefault="003C1C6E" w:rsidP="00F76069">
      <w:pPr>
        <w:ind w:firstLine="709"/>
        <w:jc w:val="both"/>
      </w:pPr>
    </w:p>
    <w:p w14:paraId="64F950CD" w14:textId="484246E1" w:rsidR="00A35EDB" w:rsidRPr="008A3BB8" w:rsidRDefault="00A35EDB" w:rsidP="00A35EDB">
      <w:pPr>
        <w:pStyle w:val="Nadpis4"/>
        <w:rPr>
          <w:b w:val="0"/>
          <w:bCs/>
        </w:rPr>
      </w:pPr>
      <w:bookmarkStart w:id="29" w:name="_Toc113959240"/>
      <w:r>
        <w:rPr>
          <w:b w:val="0"/>
          <w:bCs/>
        </w:rPr>
        <w:t>3</w:t>
      </w:r>
      <w:r w:rsidRPr="008A3BB8">
        <w:rPr>
          <w:b w:val="0"/>
          <w:bCs/>
        </w:rPr>
        <w:t>.</w:t>
      </w:r>
      <w:r w:rsidR="00E55A17">
        <w:rPr>
          <w:b w:val="0"/>
          <w:bCs/>
        </w:rPr>
        <w:t>3</w:t>
      </w:r>
      <w:r w:rsidRPr="008A3BB8">
        <w:rPr>
          <w:b w:val="0"/>
          <w:bCs/>
        </w:rPr>
        <w:t xml:space="preserve"> Výkopy a uložení potrubí</w:t>
      </w:r>
      <w:bookmarkEnd w:id="29"/>
    </w:p>
    <w:p w14:paraId="4B9DC467" w14:textId="77777777" w:rsidR="00A35EDB" w:rsidRPr="00E34D82" w:rsidRDefault="00A35EDB" w:rsidP="00A35EDB">
      <w:pPr>
        <w:jc w:val="both"/>
      </w:pPr>
    </w:p>
    <w:p w14:paraId="7E848DE3" w14:textId="77777777" w:rsidR="00A35EDB" w:rsidRDefault="00A35EDB" w:rsidP="00A35EDB">
      <w:pPr>
        <w:ind w:firstLine="709"/>
        <w:jc w:val="both"/>
      </w:pPr>
      <w:r>
        <w:t>Vodovodní potrubí bude uloženo v min. hloubce 1,2m+d (průměr vodovodního potrubí).</w:t>
      </w:r>
    </w:p>
    <w:p w14:paraId="3E4441F0" w14:textId="1CE4F4A1" w:rsidR="00A35EDB" w:rsidRDefault="00A35EDB" w:rsidP="00A35EDB">
      <w:pPr>
        <w:jc w:val="both"/>
      </w:pPr>
      <w:r w:rsidRPr="00E34D82">
        <w:t>Rýha se opatří příložným pažením s rozpěrkami.</w:t>
      </w:r>
      <w:r>
        <w:t xml:space="preserve"> V</w:t>
      </w:r>
      <w:r w:rsidRPr="00E34D82">
        <w:t>odovodní</w:t>
      </w:r>
      <w:r>
        <w:t xml:space="preserve"> potrubí</w:t>
      </w:r>
      <w:r w:rsidRPr="00E34D82">
        <w:t xml:space="preserve"> bude uloženo na </w:t>
      </w:r>
      <w:r>
        <w:t xml:space="preserve">lože z těženého písku </w:t>
      </w:r>
      <w:r w:rsidRPr="00E34D82">
        <w:t>tl.</w:t>
      </w:r>
      <w:r>
        <w:t> </w:t>
      </w:r>
      <w:r w:rsidRPr="00E34D82">
        <w:t>100mm max.</w:t>
      </w:r>
      <w:r>
        <w:t> </w:t>
      </w:r>
      <w:r w:rsidRPr="00E34D82">
        <w:t xml:space="preserve">velikost zrn do 10 mm. Obsyp potrubí v min. tl. 300 mm od povrchu potrubí. Potrubí bude zasypáno </w:t>
      </w:r>
      <w:r>
        <w:t xml:space="preserve">těženým pískem. Bude prováděno ruční hutnění až do výšky 300mm nad povrch potrubí, kde bude umístěna signalizační fólie. Následné zasypání je možné přímo výkopkem. </w:t>
      </w:r>
      <w:r w:rsidRPr="00E34D82">
        <w:t>Výkopek nesmí obsahovat zrna větší než 63 mm a větší množství ostrohranných zrn.</w:t>
      </w:r>
      <w:r>
        <w:t xml:space="preserve"> </w:t>
      </w:r>
      <w:r w:rsidRPr="00E34D82">
        <w:t>Sklon vodovodní</w:t>
      </w:r>
      <w:r>
        <w:t xml:space="preserve">ho potrubí </w:t>
      </w:r>
      <w:r w:rsidRPr="00E34D82">
        <w:t>bude min. 3</w:t>
      </w:r>
      <w:r>
        <w:t>‰</w:t>
      </w:r>
      <w:r w:rsidRPr="00E34D82">
        <w:t>, aby potrubí bylo vždy odvzdušněné.</w:t>
      </w:r>
      <w:r>
        <w:t xml:space="preserve"> </w:t>
      </w:r>
      <w:r w:rsidRPr="00E34D82">
        <w:t xml:space="preserve">Vodovodní </w:t>
      </w:r>
      <w:r>
        <w:t>potrubí</w:t>
      </w:r>
      <w:r w:rsidRPr="00E34D82">
        <w:t xml:space="preserve"> se musí položit do</w:t>
      </w:r>
      <w:r>
        <w:t> </w:t>
      </w:r>
      <w:r w:rsidRPr="00E34D82">
        <w:t>nezamrzné hloubky podle ČSN 75 5401. Pokud budou další</w:t>
      </w:r>
      <w:r>
        <w:t xml:space="preserve"> </w:t>
      </w:r>
      <w:r w:rsidRPr="00E34D82">
        <w:t>inženýrsk</w:t>
      </w:r>
      <w:r>
        <w:t>é</w:t>
      </w:r>
      <w:r w:rsidRPr="00E34D82">
        <w:t xml:space="preserve"> sít</w:t>
      </w:r>
      <w:r>
        <w:t>ě</w:t>
      </w:r>
      <w:r w:rsidRPr="00E34D82">
        <w:t xml:space="preserve"> křížit </w:t>
      </w:r>
      <w:r>
        <w:t>v</w:t>
      </w:r>
      <w:r w:rsidRPr="00E34D82">
        <w:t>od</w:t>
      </w:r>
      <w:r>
        <w:t>ovodní potrubí</w:t>
      </w:r>
      <w:r w:rsidRPr="00E34D82">
        <w:t>, musí být křížení provedeno dle ČSN 73 6005.</w:t>
      </w:r>
      <w:r w:rsidR="00567A60">
        <w:t xml:space="preserve"> </w:t>
      </w:r>
      <w:r w:rsidRPr="00E34D82">
        <w:t>Zemní práce musí být prováděny dle ČSN 73 3050. Projektant upozorňuje investora na</w:t>
      </w:r>
      <w:r>
        <w:t> </w:t>
      </w:r>
      <w:r w:rsidRPr="00E34D82">
        <w:t>povinnost nechat vytyčit před zahájením výkopových prací všechna podzemní vedení, aby nedošlo k jejich poškození. Po dobu provádění prací v ochranném pásmu těchto sítí je nutno</w:t>
      </w:r>
      <w:r>
        <w:t xml:space="preserve"> kontaktovat zástupce </w:t>
      </w:r>
      <w:r w:rsidRPr="00E34D82">
        <w:t>provozovatele</w:t>
      </w:r>
      <w:r>
        <w:t xml:space="preserve"> daných inž. sítí</w:t>
      </w:r>
      <w:r w:rsidRPr="00E34D82">
        <w:t>. Zemní práce v blízkosti tras kabelů a ostatních podzemních vedení je třeba provádět výhradně ručně se zvýšenou opatrností. Zemní práce v blízkosti venkovního vedení za použití mechanismů se mohou provádět zásadně za vypnutého stavu vedení se zvýšenou opatrností. Kabelová vedení musí být ve výkopu zabezpečena a podepřena nebo vyvěšena. Základní postup výstavby vychází ze způsobu provádění podzemních inženýrských sítí.</w:t>
      </w:r>
    </w:p>
    <w:p w14:paraId="16898FA5" w14:textId="335D8B80" w:rsidR="00E55A17" w:rsidRDefault="00E55A17" w:rsidP="00A35EDB">
      <w:pPr>
        <w:jc w:val="both"/>
      </w:pPr>
    </w:p>
    <w:p w14:paraId="0232CAE8" w14:textId="46EED216" w:rsidR="00A35EDB" w:rsidRPr="008A3BB8" w:rsidRDefault="00A35EDB" w:rsidP="00A35EDB">
      <w:pPr>
        <w:pStyle w:val="Nadpis4"/>
        <w:rPr>
          <w:b w:val="0"/>
          <w:bCs/>
        </w:rPr>
      </w:pPr>
      <w:bookmarkStart w:id="30" w:name="_Toc113959241"/>
      <w:r>
        <w:rPr>
          <w:b w:val="0"/>
          <w:bCs/>
        </w:rPr>
        <w:t>3</w:t>
      </w:r>
      <w:r w:rsidRPr="008A3BB8">
        <w:rPr>
          <w:b w:val="0"/>
          <w:bCs/>
        </w:rPr>
        <w:t>.</w:t>
      </w:r>
      <w:r w:rsidR="00E55A17">
        <w:rPr>
          <w:b w:val="0"/>
          <w:bCs/>
        </w:rPr>
        <w:t>4</w:t>
      </w:r>
      <w:r w:rsidR="00E44046">
        <w:rPr>
          <w:b w:val="0"/>
          <w:bCs/>
        </w:rPr>
        <w:t xml:space="preserve"> </w:t>
      </w:r>
      <w:r w:rsidRPr="008A3BB8">
        <w:rPr>
          <w:b w:val="0"/>
          <w:bCs/>
        </w:rPr>
        <w:t>Materiál a montáž potrubí</w:t>
      </w:r>
      <w:bookmarkEnd w:id="30"/>
    </w:p>
    <w:p w14:paraId="719EE37F" w14:textId="77777777" w:rsidR="00A35EDB" w:rsidRPr="00E34D82" w:rsidRDefault="00A35EDB" w:rsidP="00A35EDB"/>
    <w:p w14:paraId="13D19D10" w14:textId="21646937" w:rsidR="00A35EDB" w:rsidRDefault="00A35EDB" w:rsidP="00A35EDB">
      <w:pPr>
        <w:pStyle w:val="Zkladntext2"/>
        <w:ind w:firstLine="709"/>
        <w:jc w:val="both"/>
        <w:rPr>
          <w:rFonts w:ascii="Arial Narrow" w:hAnsi="Arial Narrow"/>
        </w:rPr>
      </w:pPr>
      <w:r>
        <w:rPr>
          <w:rFonts w:ascii="Arial Narrow" w:hAnsi="Arial Narrow" w:cs="Arial"/>
        </w:rPr>
        <w:t>Pro vodovodní přípojky bude použito potrubí PE100 RC 32x3.0. Vzhledem k tomu, že potrubí a armatury budou v přímém styku s pitnou vodu musí být dodrženy hygienické požadavky, zejména zákony a vyhlášky č. 258/2000 Sb. ve znění pozdějších předpisů, č. 409/2005 Sb. ve znění pozdějších předpisů, č. 38/2001 Sb. ve znění pozdějších předpisů a č.254/2001 Sb. ve znění pozdějších předpisů.</w:t>
      </w:r>
      <w:r w:rsidR="00E54EDF">
        <w:rPr>
          <w:rFonts w:ascii="Arial Narrow" w:hAnsi="Arial Narrow" w:cs="Arial"/>
        </w:rPr>
        <w:t xml:space="preserve"> </w:t>
      </w:r>
      <w:r w:rsidRPr="006D01E5">
        <w:rPr>
          <w:rFonts w:ascii="Arial Narrow" w:hAnsi="Arial Narrow"/>
        </w:rPr>
        <w:t>Montáž potrubí je nutno provádět v souladu s příslušnými předpisy a normami. Montáž může provádět organizace, která má k této činnosti oprávnění dle platných předpisů. Pro stavbu mohou být pouze materiály nové, nepoškozené a čisté.</w:t>
      </w:r>
      <w:r>
        <w:rPr>
          <w:rFonts w:ascii="Arial Narrow" w:hAnsi="Arial Narrow"/>
        </w:rPr>
        <w:t xml:space="preserve"> Realizační firma je povinna doložit k použitým materiálům certifikáty a atesty pro použití k vedení pitné vody. </w:t>
      </w:r>
      <w:r w:rsidRPr="006D01E5">
        <w:rPr>
          <w:rFonts w:ascii="Arial Narrow" w:hAnsi="Arial Narrow"/>
        </w:rPr>
        <w:t xml:space="preserve"> </w:t>
      </w:r>
    </w:p>
    <w:p w14:paraId="18AD7D76" w14:textId="77777777" w:rsidR="003C1C6E" w:rsidRPr="006D01E5" w:rsidRDefault="003C1C6E" w:rsidP="00A35EDB">
      <w:pPr>
        <w:pStyle w:val="Zkladntext2"/>
        <w:ind w:firstLine="709"/>
        <w:jc w:val="both"/>
        <w:rPr>
          <w:rFonts w:ascii="Arial Narrow" w:hAnsi="Arial Narrow"/>
        </w:rPr>
      </w:pPr>
    </w:p>
    <w:p w14:paraId="19E68EAE" w14:textId="4AC72FCD" w:rsidR="00805617" w:rsidRPr="001E066C" w:rsidRDefault="00A35EDB" w:rsidP="00F6660D">
      <w:pPr>
        <w:pStyle w:val="Nadpis3"/>
      </w:pPr>
      <w:bookmarkStart w:id="31" w:name="_Toc113959242"/>
      <w:r>
        <w:t>4</w:t>
      </w:r>
      <w:r w:rsidR="001E066C" w:rsidRPr="001E066C">
        <w:t xml:space="preserve">. </w:t>
      </w:r>
      <w:r w:rsidR="00805617" w:rsidRPr="001E066C">
        <w:t>Proplach potrubí, tlaková zkouška</w:t>
      </w:r>
      <w:bookmarkEnd w:id="25"/>
      <w:bookmarkEnd w:id="26"/>
      <w:bookmarkEnd w:id="31"/>
    </w:p>
    <w:p w14:paraId="3CFC5CC3" w14:textId="77777777" w:rsidR="00805617" w:rsidRPr="00E34D82" w:rsidRDefault="00805617" w:rsidP="000E67BE">
      <w:pPr>
        <w:jc w:val="both"/>
      </w:pPr>
    </w:p>
    <w:p w14:paraId="387F7D7B" w14:textId="77777777" w:rsidR="00805617" w:rsidRDefault="00805617" w:rsidP="000E67BE">
      <w:pPr>
        <w:jc w:val="both"/>
      </w:pPr>
      <w:r>
        <w:tab/>
      </w:r>
      <w:r w:rsidRPr="00E34D82">
        <w:t xml:space="preserve">Tlaková zkouška vodotěsnosti vodovodního potrubí se provede dle ČSN 75 5911. Napojení nového vodovodního </w:t>
      </w:r>
      <w:r>
        <w:t>potrubí</w:t>
      </w:r>
      <w:r w:rsidRPr="00E34D82">
        <w:t xml:space="preserve"> na stávající bude provedeno po vyhovující tlakové zkoušce a rozboru vody z potrubí.</w:t>
      </w:r>
    </w:p>
    <w:p w14:paraId="0600F0F6" w14:textId="77777777" w:rsidR="00E55A17" w:rsidRPr="00A35EDB" w:rsidRDefault="00E55A17" w:rsidP="00A35EDB">
      <w:pPr>
        <w:pStyle w:val="odstavec"/>
      </w:pPr>
      <w:bookmarkStart w:id="32" w:name="_Toc289932055"/>
      <w:bookmarkStart w:id="33" w:name="_Toc290029911"/>
      <w:bookmarkStart w:id="34" w:name="_Toc500583024"/>
    </w:p>
    <w:p w14:paraId="57E0DB3D" w14:textId="46ED7E7B" w:rsidR="000E67BE" w:rsidRPr="00F07578" w:rsidRDefault="00A35EDB" w:rsidP="00F6660D">
      <w:pPr>
        <w:pStyle w:val="Nadpis3"/>
      </w:pPr>
      <w:bookmarkStart w:id="35" w:name="_Toc500583022"/>
      <w:bookmarkStart w:id="36" w:name="_Toc113959243"/>
      <w:r>
        <w:t>5</w:t>
      </w:r>
      <w:r w:rsidR="000E67BE" w:rsidRPr="00F07578">
        <w:t>. Likvidace odpadu</w:t>
      </w:r>
      <w:bookmarkEnd w:id="35"/>
      <w:bookmarkEnd w:id="36"/>
    </w:p>
    <w:p w14:paraId="6847A1C1" w14:textId="77777777" w:rsidR="000E67BE" w:rsidRPr="001F71CC" w:rsidRDefault="000E67BE" w:rsidP="000E67BE">
      <w:pPr>
        <w:pStyle w:val="Nadpis1"/>
        <w:jc w:val="both"/>
      </w:pPr>
    </w:p>
    <w:p w14:paraId="1F1546DA" w14:textId="77777777" w:rsidR="000E67BE" w:rsidRPr="001F71CC" w:rsidRDefault="000E67BE" w:rsidP="000E67BE">
      <w:pPr>
        <w:jc w:val="both"/>
      </w:pPr>
      <w:bookmarkStart w:id="37" w:name="_Toc252354047"/>
      <w:bookmarkStart w:id="38" w:name="_Toc252357755"/>
      <w:bookmarkStart w:id="39" w:name="_Toc252370948"/>
      <w:bookmarkStart w:id="40" w:name="_Toc254002703"/>
      <w:bookmarkStart w:id="41" w:name="_Toc255142001"/>
      <w:bookmarkStart w:id="42" w:name="_Toc255933994"/>
      <w:bookmarkStart w:id="43" w:name="_Toc259960209"/>
      <w:r w:rsidRPr="001F71CC">
        <w:tab/>
        <w:t>Při provádění vznikne jednorázově odpad (stavební suť</w:t>
      </w:r>
      <w:r>
        <w:t>, prořez potrubí apod.</w:t>
      </w:r>
      <w:r w:rsidRPr="001F71CC">
        <w:t>), který je nutno zlikvidovat.</w:t>
      </w:r>
      <w:bookmarkEnd w:id="37"/>
      <w:bookmarkEnd w:id="38"/>
      <w:bookmarkEnd w:id="39"/>
      <w:bookmarkEnd w:id="40"/>
      <w:bookmarkEnd w:id="41"/>
      <w:bookmarkEnd w:id="42"/>
      <w:bookmarkEnd w:id="43"/>
      <w:r w:rsidRPr="001F71CC">
        <w:t xml:space="preserve"> </w:t>
      </w:r>
    </w:p>
    <w:p w14:paraId="0E4DC4C5" w14:textId="2622DF53" w:rsidR="000E67BE" w:rsidRPr="001F71CC" w:rsidRDefault="000E67BE" w:rsidP="000E67BE">
      <w:pPr>
        <w:jc w:val="both"/>
      </w:pPr>
      <w:bookmarkStart w:id="44" w:name="_Toc252354048"/>
      <w:bookmarkStart w:id="45" w:name="_Toc252357756"/>
      <w:bookmarkStart w:id="46" w:name="_Toc252370949"/>
      <w:bookmarkStart w:id="47" w:name="_Toc254002704"/>
      <w:bookmarkStart w:id="48" w:name="_Toc255142002"/>
      <w:bookmarkStart w:id="49" w:name="_Toc255933995"/>
      <w:bookmarkStart w:id="50" w:name="_Toc259960210"/>
      <w:r w:rsidRPr="001F71CC">
        <w:t xml:space="preserve">Z hlediska zákona č. </w:t>
      </w:r>
      <w:r w:rsidR="00567A60">
        <w:t>541/2020</w:t>
      </w:r>
      <w:r w:rsidRPr="001F71CC">
        <w:t xml:space="preserve"> Sb. se nejedná o nebezpečný odpad. Z hlediska vyhlášky. č. </w:t>
      </w:r>
      <w:r w:rsidR="007F4F9C">
        <w:t>8/2021</w:t>
      </w:r>
      <w:r w:rsidRPr="001F71CC">
        <w:t xml:space="preserve"> Sb. se</w:t>
      </w:r>
      <w:r w:rsidR="00DE0396">
        <w:t> </w:t>
      </w:r>
      <w:r w:rsidRPr="001F71CC">
        <w:t>jedná o stavební a demoliční odpad.</w:t>
      </w:r>
      <w:bookmarkStart w:id="51" w:name="_Toc252354049"/>
      <w:bookmarkStart w:id="52" w:name="_Toc252357757"/>
      <w:bookmarkStart w:id="53" w:name="_Toc252370950"/>
      <w:bookmarkStart w:id="54" w:name="_Toc254002705"/>
      <w:bookmarkStart w:id="55" w:name="_Toc255142003"/>
      <w:bookmarkStart w:id="56" w:name="_Toc255933996"/>
      <w:bookmarkStart w:id="57" w:name="_Toc259960211"/>
      <w:bookmarkEnd w:id="44"/>
      <w:bookmarkEnd w:id="45"/>
      <w:bookmarkEnd w:id="46"/>
      <w:bookmarkEnd w:id="47"/>
      <w:bookmarkEnd w:id="48"/>
      <w:bookmarkEnd w:id="49"/>
      <w:bookmarkEnd w:id="50"/>
      <w:r w:rsidR="00E54EDF">
        <w:t xml:space="preserve"> </w:t>
      </w:r>
      <w:r w:rsidRPr="001F71CC">
        <w:t xml:space="preserve">Odpad bude zlikvidován v souladu se zák. č. </w:t>
      </w:r>
      <w:r w:rsidR="00567A60">
        <w:t>54</w:t>
      </w:r>
      <w:r w:rsidR="007F4F9C">
        <w:t>1</w:t>
      </w:r>
      <w:r w:rsidR="00567A60">
        <w:t>/2020</w:t>
      </w:r>
      <w:r w:rsidRPr="001F71CC">
        <w:t xml:space="preserve"> Sb.</w:t>
      </w:r>
      <w:r>
        <w:t xml:space="preserve"> v aktuálním znění,</w:t>
      </w:r>
      <w:r w:rsidRPr="001F71CC">
        <w:t xml:space="preserve"> </w:t>
      </w:r>
      <w:r>
        <w:t>n</w:t>
      </w:r>
      <w:r w:rsidRPr="001F71CC">
        <w:t>a základě smlouvy investora s dodavatelem stavby, eventuálně zajistí likvidaci odpadů investor sám v souladu s příslušnými předpisy.</w:t>
      </w:r>
      <w:bookmarkEnd w:id="51"/>
      <w:bookmarkEnd w:id="52"/>
      <w:bookmarkEnd w:id="53"/>
      <w:bookmarkEnd w:id="54"/>
      <w:bookmarkEnd w:id="55"/>
      <w:bookmarkEnd w:id="56"/>
      <w:bookmarkEnd w:id="57"/>
    </w:p>
    <w:p w14:paraId="762D7240" w14:textId="77777777" w:rsidR="00567A60" w:rsidRDefault="00567A60" w:rsidP="000E67BE">
      <w:pPr>
        <w:jc w:val="both"/>
      </w:pPr>
      <w:bookmarkStart w:id="58" w:name="_Toc259960212"/>
      <w:bookmarkStart w:id="59" w:name="_Toc290029910"/>
    </w:p>
    <w:p w14:paraId="1FCBE317" w14:textId="7E851A55" w:rsidR="000E67BE" w:rsidRPr="007E620E" w:rsidRDefault="00A35EDB" w:rsidP="00F6660D">
      <w:pPr>
        <w:pStyle w:val="Nadpis3"/>
      </w:pPr>
      <w:bookmarkStart w:id="60" w:name="_Toc500583023"/>
      <w:bookmarkStart w:id="61" w:name="_Toc113959244"/>
      <w:r>
        <w:t>6</w:t>
      </w:r>
      <w:r w:rsidR="000E67BE">
        <w:t xml:space="preserve">. </w:t>
      </w:r>
      <w:r w:rsidR="000E67BE" w:rsidRPr="007E620E">
        <w:t>Bezpečnost práce a ochrana zdraví</w:t>
      </w:r>
      <w:bookmarkEnd w:id="58"/>
      <w:bookmarkEnd w:id="59"/>
      <w:bookmarkEnd w:id="60"/>
      <w:bookmarkEnd w:id="61"/>
    </w:p>
    <w:p w14:paraId="6BD3B807" w14:textId="77777777" w:rsidR="000E67BE" w:rsidRPr="001F71CC" w:rsidRDefault="000E67BE" w:rsidP="000E67BE">
      <w:pPr>
        <w:pStyle w:val="odstavec"/>
        <w:jc w:val="both"/>
      </w:pPr>
    </w:p>
    <w:p w14:paraId="76227B32" w14:textId="77777777" w:rsidR="00F703E4" w:rsidRDefault="000E67BE" w:rsidP="00F703E4">
      <w:pPr>
        <w:jc w:val="both"/>
      </w:pPr>
      <w:r w:rsidRPr="001F71CC">
        <w:t xml:space="preserve">           Stavební práce musí být prováděny v souladu s vyhláškou ČÚBP č. 48/1982 Sb. ”Základní požadavky k zajištění bez</w:t>
      </w:r>
      <w:r>
        <w:t>pečnosti práce a tech. zařízení</w:t>
      </w:r>
      <w:r w:rsidRPr="001F71CC">
        <w:t xml:space="preserve"> ve znění pozdějších předpisů a změn, Nařízení vlády č. 591/2006 Sb. o bližších minimálních požadavcích na bezpečnost a ochranu zdraví při práci na staveništích, Nařízení vlády č. 148/2006 Sb. o ochraně zdraví před nepříznivými účinky hluku a vibrací, a nařízení vlády č. 361/2007 Sb.</w:t>
      </w:r>
    </w:p>
    <w:p w14:paraId="4387177F" w14:textId="23DD27D3" w:rsidR="000E67BE" w:rsidRDefault="00F703E4" w:rsidP="00F703E4">
      <w:pPr>
        <w:jc w:val="both"/>
      </w:pPr>
      <w:r>
        <w:tab/>
      </w:r>
      <w:r w:rsidR="000E67BE" w:rsidRPr="001F71CC">
        <w:t xml:space="preserve">Pracovníci stavby musí dodržovat všechny profesní bezpečnostní předpisy související s prováděnou činností. Dále musí dodržovat bezpečnostní předpisy a omezení vznikající od provozu investora. Zvlášť upozorňujeme na dodržení předpisů o práci v blízkosti podzemních vedení, které nesmí být výstavbou dotčeny. </w:t>
      </w:r>
      <w:r w:rsidR="000E67BE" w:rsidRPr="001F71CC">
        <w:lastRenderedPageBreak/>
        <w:t>Pracovníci musí být průkazně seznámeni s provozními, bezpečnostními předpisy investora s důrazem na</w:t>
      </w:r>
      <w:r w:rsidR="0068060D">
        <w:t> </w:t>
      </w:r>
      <w:r w:rsidR="000E67BE" w:rsidRPr="001F71CC">
        <w:t>povinnost používat předepsané ochranné pomůcky, s možností pohybu v daném prostoru s povolenými příslušnými trasami.</w:t>
      </w:r>
    </w:p>
    <w:p w14:paraId="7460E57A" w14:textId="77777777" w:rsidR="003C1C6E" w:rsidRPr="00A35EDB" w:rsidRDefault="003C1C6E" w:rsidP="00A35EDB">
      <w:pPr>
        <w:pStyle w:val="odstavec"/>
      </w:pPr>
    </w:p>
    <w:p w14:paraId="7144EBD0" w14:textId="4D581FD5" w:rsidR="003A3087" w:rsidRPr="007E620E" w:rsidRDefault="00A35EDB" w:rsidP="003A3087">
      <w:pPr>
        <w:pStyle w:val="Nadpis3"/>
      </w:pPr>
      <w:bookmarkStart w:id="62" w:name="_Toc113959245"/>
      <w:bookmarkStart w:id="63" w:name="_Hlk35349477"/>
      <w:r>
        <w:t>7</w:t>
      </w:r>
      <w:r w:rsidR="003A3087">
        <w:t>. Plán kontrolních prohlídek</w:t>
      </w:r>
      <w:bookmarkEnd w:id="62"/>
    </w:p>
    <w:p w14:paraId="2BA3C712" w14:textId="77777777" w:rsidR="003A3087" w:rsidRDefault="003A3087" w:rsidP="003A3087">
      <w:pPr>
        <w:rPr>
          <w:lang w:eastAsia="x-none"/>
        </w:rPr>
      </w:pPr>
    </w:p>
    <w:p w14:paraId="4518C219" w14:textId="77777777" w:rsidR="003A3087" w:rsidRDefault="003A3087" w:rsidP="003A3087">
      <w:pPr>
        <w:jc w:val="both"/>
      </w:pPr>
      <w:r w:rsidRPr="00530F8D">
        <w:t xml:space="preserve">Plán kontrolních prohlídek stavby se vztahuje k nejvíce důležitým stavebním pracím: </w:t>
      </w:r>
    </w:p>
    <w:p w14:paraId="61DB1AA3" w14:textId="77777777" w:rsidR="003A3087" w:rsidRPr="00530F8D" w:rsidRDefault="003A3087" w:rsidP="003A3087">
      <w:pPr>
        <w:jc w:val="both"/>
      </w:pPr>
      <w:r w:rsidRPr="00530F8D">
        <w:t xml:space="preserve"> </w:t>
      </w:r>
    </w:p>
    <w:p w14:paraId="2D99CC16" w14:textId="300DE30F" w:rsidR="003A3087" w:rsidRPr="00530F8D" w:rsidRDefault="003A3087" w:rsidP="003A3087">
      <w:pPr>
        <w:widowControl w:val="0"/>
        <w:numPr>
          <w:ilvl w:val="0"/>
          <w:numId w:val="41"/>
        </w:numPr>
        <w:tabs>
          <w:tab w:val="left" w:pos="720"/>
        </w:tabs>
        <w:suppressAutoHyphens/>
        <w:jc w:val="both"/>
      </w:pPr>
      <w:r w:rsidRPr="00530F8D">
        <w:t>Kontrolní prohlídka stavby je navržena po převzetí staveniště</w:t>
      </w:r>
      <w:r>
        <w:t xml:space="preserve"> </w:t>
      </w:r>
      <w:r w:rsidRPr="00530F8D">
        <w:t>dodavatelem,</w:t>
      </w:r>
      <w:r>
        <w:t xml:space="preserve"> </w:t>
      </w:r>
      <w:r w:rsidRPr="00530F8D">
        <w:t>vytyčení inženýrských sítí a</w:t>
      </w:r>
      <w:r>
        <w:t> </w:t>
      </w:r>
      <w:r w:rsidRPr="00530F8D">
        <w:t>po vytyčení stavby.</w:t>
      </w:r>
    </w:p>
    <w:p w14:paraId="00373EEA" w14:textId="77777777" w:rsidR="003A3087" w:rsidRPr="00530F8D" w:rsidRDefault="003A3087" w:rsidP="003A3087">
      <w:pPr>
        <w:widowControl w:val="0"/>
        <w:numPr>
          <w:ilvl w:val="0"/>
          <w:numId w:val="41"/>
        </w:numPr>
        <w:tabs>
          <w:tab w:val="left" w:pos="720"/>
        </w:tabs>
        <w:suppressAutoHyphens/>
        <w:jc w:val="both"/>
      </w:pPr>
      <w:r w:rsidRPr="00530F8D">
        <w:t>Kontrolní prohlídka stavby je navržena po dokončení výkopu a zahájení pokládky potrubí.</w:t>
      </w:r>
    </w:p>
    <w:p w14:paraId="62753F18" w14:textId="77777777" w:rsidR="003A3087" w:rsidRPr="00530F8D" w:rsidRDefault="003A3087" w:rsidP="003A3087">
      <w:pPr>
        <w:widowControl w:val="0"/>
        <w:numPr>
          <w:ilvl w:val="0"/>
          <w:numId w:val="41"/>
        </w:numPr>
        <w:tabs>
          <w:tab w:val="left" w:pos="720"/>
        </w:tabs>
        <w:suppressAutoHyphens/>
        <w:jc w:val="both"/>
      </w:pPr>
      <w:r w:rsidRPr="00530F8D">
        <w:t>Kontrolní prohlídka stavby je navržena po dokončení pokládky potrubí a osazení armatur, po provedení tlakových zkoušek a zkoušek o funkčnosti identifikačního vodiče.</w:t>
      </w:r>
    </w:p>
    <w:p w14:paraId="47025C61" w14:textId="443238E6" w:rsidR="003A3087" w:rsidRPr="00530F8D" w:rsidRDefault="003A3087" w:rsidP="003A3087">
      <w:pPr>
        <w:widowControl w:val="0"/>
        <w:numPr>
          <w:ilvl w:val="0"/>
          <w:numId w:val="41"/>
        </w:numPr>
        <w:tabs>
          <w:tab w:val="left" w:pos="720"/>
        </w:tabs>
        <w:suppressAutoHyphens/>
        <w:jc w:val="both"/>
      </w:pPr>
      <w:r w:rsidRPr="00530F8D">
        <w:t>Kontrolní prohlídka stavby</w:t>
      </w:r>
      <w:r>
        <w:t xml:space="preserve"> </w:t>
      </w:r>
      <w:r w:rsidRPr="00530F8D">
        <w:t>je navržena po dokončení zásypu výkopu</w:t>
      </w:r>
      <w:r w:rsidR="00740F72">
        <w:t xml:space="preserve"> a</w:t>
      </w:r>
      <w:r w:rsidRPr="00530F8D">
        <w:t xml:space="preserve"> </w:t>
      </w:r>
      <w:r w:rsidR="00740F72">
        <w:t>před zahájením pokládky vrstev komunikace</w:t>
      </w:r>
      <w:r w:rsidRPr="00530F8D">
        <w:t xml:space="preserve">. </w:t>
      </w:r>
    </w:p>
    <w:p w14:paraId="409EC33D" w14:textId="77777777" w:rsidR="003A3087" w:rsidRDefault="003A3087" w:rsidP="003A3087">
      <w:pPr>
        <w:widowControl w:val="0"/>
        <w:numPr>
          <w:ilvl w:val="0"/>
          <w:numId w:val="41"/>
        </w:numPr>
        <w:tabs>
          <w:tab w:val="left" w:pos="720"/>
        </w:tabs>
        <w:suppressAutoHyphens/>
        <w:jc w:val="both"/>
      </w:pPr>
      <w:r w:rsidRPr="00530F8D">
        <w:t>Kontrolní prohlídka stavby je navržena při kolaudaci stavby,</w:t>
      </w:r>
      <w:r>
        <w:t xml:space="preserve"> </w:t>
      </w:r>
      <w:r w:rsidRPr="00530F8D">
        <w:t>předání sítí provozovateli.</w:t>
      </w:r>
    </w:p>
    <w:p w14:paraId="7C877DB9" w14:textId="744490FA" w:rsidR="003A3087" w:rsidRPr="00530F8D" w:rsidRDefault="003C1C6E" w:rsidP="003A3087">
      <w:pPr>
        <w:widowControl w:val="0"/>
        <w:tabs>
          <w:tab w:val="left" w:pos="720"/>
        </w:tabs>
        <w:suppressAutoHyphens/>
        <w:jc w:val="both"/>
      </w:pPr>
      <w:r>
        <w:tab/>
      </w:r>
      <w:r w:rsidR="003A3087">
        <w:t xml:space="preserve">V případě nutnosti je možné plán kontrolních prohlídek rozšířit (např. při zjištění nedostatků při realizaci stavby), případně zredukovat, a to po vzájemné dohodě stavebníka, zhotovitele stavby a stavebního úřadu. </w:t>
      </w:r>
      <w:r w:rsidR="003A3087" w:rsidRPr="00530F8D">
        <w:t>Vzhledem k faktu, že dosud není přesně znám časový postup výstavby ani termín zahájení, není možné zpracovat přesný plán kontrolních prohlídek. Přesný plán kontrolních prohlídek stavby zpracuje dodavatel stavby (ten bude stanoven na základě výběrového řízení) dle jím zhotoveného harmonogramu výstavby.</w:t>
      </w:r>
    </w:p>
    <w:bookmarkEnd w:id="63"/>
    <w:p w14:paraId="4F048773" w14:textId="77777777" w:rsidR="003C1C6E" w:rsidRPr="003A3087" w:rsidRDefault="003C1C6E" w:rsidP="003A3087">
      <w:pPr>
        <w:pStyle w:val="odstavec"/>
      </w:pPr>
    </w:p>
    <w:p w14:paraId="1DA8D86E" w14:textId="1DBC61FB" w:rsidR="001E066C" w:rsidRPr="007E620E" w:rsidRDefault="00A35EDB" w:rsidP="00F6660D">
      <w:pPr>
        <w:pStyle w:val="Nadpis3"/>
      </w:pPr>
      <w:bookmarkStart w:id="64" w:name="_Toc113959246"/>
      <w:r>
        <w:t>8</w:t>
      </w:r>
      <w:r w:rsidR="001E066C">
        <w:t xml:space="preserve">. </w:t>
      </w:r>
      <w:r w:rsidR="001E066C" w:rsidRPr="00E1719A">
        <w:t>Normy a předpisy</w:t>
      </w:r>
      <w:bookmarkEnd w:id="32"/>
      <w:bookmarkEnd w:id="33"/>
      <w:bookmarkEnd w:id="34"/>
      <w:bookmarkEnd w:id="64"/>
    </w:p>
    <w:p w14:paraId="7183C16F" w14:textId="77777777" w:rsidR="001E066C" w:rsidRPr="001F71CC" w:rsidRDefault="001E066C" w:rsidP="001E066C">
      <w:pPr>
        <w:pStyle w:val="Nadpis11"/>
      </w:pPr>
    </w:p>
    <w:p w14:paraId="66A0B87B" w14:textId="77777777" w:rsidR="001E066C" w:rsidRPr="006D01E5" w:rsidRDefault="001E066C" w:rsidP="001E066C">
      <w:pPr>
        <w:rPr>
          <w:i/>
        </w:rPr>
      </w:pPr>
      <w:r w:rsidRPr="006D01E5">
        <w:rPr>
          <w:i/>
        </w:rPr>
        <w:t>- Vodovod je navržen dle:</w:t>
      </w:r>
    </w:p>
    <w:p w14:paraId="3ED23BF2" w14:textId="77777777" w:rsidR="001E066C" w:rsidRPr="001F71CC" w:rsidRDefault="001E066C" w:rsidP="001E066C"/>
    <w:p w14:paraId="22529705" w14:textId="77777777" w:rsidR="001E066C" w:rsidRPr="001F71CC" w:rsidRDefault="001E066C" w:rsidP="001E066C">
      <w:pPr>
        <w:ind w:firstLine="709"/>
      </w:pPr>
      <w:r w:rsidRPr="001F71CC">
        <w:t>ČSN 7</w:t>
      </w:r>
      <w:r>
        <w:t>5</w:t>
      </w:r>
      <w:r w:rsidRPr="001F71CC">
        <w:t xml:space="preserve"> </w:t>
      </w:r>
      <w:r>
        <w:t>5409</w:t>
      </w:r>
      <w:r w:rsidRPr="001F71CC">
        <w:tab/>
        <w:t xml:space="preserve">           </w:t>
      </w:r>
      <w:r>
        <w:tab/>
      </w:r>
      <w:r>
        <w:tab/>
      </w:r>
      <w:r w:rsidRPr="001F71CC">
        <w:t>Vnitřní vodovody</w:t>
      </w:r>
    </w:p>
    <w:p w14:paraId="55786811" w14:textId="77777777" w:rsidR="001E066C" w:rsidRPr="001F71CC" w:rsidRDefault="001E066C" w:rsidP="001E066C">
      <w:pPr>
        <w:ind w:firstLine="709"/>
      </w:pPr>
      <w:r w:rsidRPr="001F71CC">
        <w:t>ČSN 75 5455</w:t>
      </w:r>
      <w:r>
        <w:tab/>
      </w:r>
      <w:r>
        <w:tab/>
      </w:r>
      <w:r w:rsidRPr="001F71CC">
        <w:t xml:space="preserve">   </w:t>
      </w:r>
      <w:r w:rsidRPr="001F71CC">
        <w:tab/>
        <w:t>Výpočet vnitřních vodovodů</w:t>
      </w:r>
    </w:p>
    <w:p w14:paraId="073D386F" w14:textId="77777777" w:rsidR="001E066C" w:rsidRPr="001F71CC" w:rsidRDefault="001E066C" w:rsidP="001E066C">
      <w:pPr>
        <w:pStyle w:val="Zkladntext21"/>
      </w:pPr>
      <w:r w:rsidRPr="001F71CC">
        <w:tab/>
        <w:t xml:space="preserve">ČSN EN 806-1, 2, 3, </w:t>
      </w:r>
      <w:r w:rsidRPr="001F71CC">
        <w:tab/>
      </w:r>
      <w:r>
        <w:tab/>
      </w:r>
      <w:r w:rsidRPr="001F71CC">
        <w:t>Vnitřní vodovod pro rozvod vody určené k lidské</w:t>
      </w:r>
      <w:r>
        <w:t xml:space="preserve"> </w:t>
      </w:r>
      <w:r w:rsidRPr="001F71CC">
        <w:t>spotřebě</w:t>
      </w:r>
    </w:p>
    <w:p w14:paraId="52AAAF26" w14:textId="77777777" w:rsidR="001E066C" w:rsidRPr="001F71CC" w:rsidRDefault="001E066C" w:rsidP="001E066C">
      <w:pPr>
        <w:pStyle w:val="Zkladntext21"/>
      </w:pPr>
      <w:r w:rsidRPr="001F71CC">
        <w:tab/>
        <w:t>ČSN 75 5401</w:t>
      </w:r>
      <w:r w:rsidRPr="001F71CC">
        <w:tab/>
      </w:r>
      <w:r w:rsidRPr="001F71CC">
        <w:tab/>
      </w:r>
      <w:r>
        <w:tab/>
      </w:r>
      <w:r w:rsidRPr="001F71CC">
        <w:t>Navrhování vodovodního potrubí</w:t>
      </w:r>
    </w:p>
    <w:p w14:paraId="790E20D0" w14:textId="77777777" w:rsidR="001E066C" w:rsidRPr="001F71CC" w:rsidRDefault="001E066C" w:rsidP="001E066C">
      <w:pPr>
        <w:pStyle w:val="Zkladntext21"/>
      </w:pPr>
      <w:r w:rsidRPr="001F71CC">
        <w:tab/>
        <w:t>ČSN 75 5411</w:t>
      </w:r>
      <w:r w:rsidRPr="001F71CC">
        <w:tab/>
      </w:r>
      <w:r w:rsidRPr="001F71CC">
        <w:tab/>
      </w:r>
      <w:r>
        <w:tab/>
      </w:r>
      <w:r w:rsidRPr="001F71CC">
        <w:t>Vodovodní přípojky</w:t>
      </w:r>
    </w:p>
    <w:p w14:paraId="2E0DCDDD" w14:textId="77777777" w:rsidR="001E066C" w:rsidRDefault="001E066C" w:rsidP="001E066C">
      <w:pPr>
        <w:pStyle w:val="Zkladntext21"/>
      </w:pPr>
      <w:r w:rsidRPr="001F71CC">
        <w:tab/>
        <w:t>ČSN EN 805</w:t>
      </w:r>
      <w:r w:rsidRPr="001F71CC">
        <w:tab/>
      </w:r>
      <w:r w:rsidRPr="001F71CC">
        <w:tab/>
      </w:r>
      <w:r w:rsidRPr="001F71CC">
        <w:tab/>
        <w:t>Vodárenství – Požadavky na vnější sítě a jejich</w:t>
      </w:r>
      <w:r>
        <w:t xml:space="preserve"> </w:t>
      </w:r>
      <w:r w:rsidRPr="001F71CC">
        <w:t>součásti</w:t>
      </w:r>
    </w:p>
    <w:p w14:paraId="629F6C54" w14:textId="77777777" w:rsidR="001E066C" w:rsidRDefault="001E066C" w:rsidP="001E066C">
      <w:pPr>
        <w:pStyle w:val="Zkladntext21"/>
      </w:pPr>
      <w:r>
        <w:tab/>
        <w:t>ČSN 73 0873</w:t>
      </w:r>
      <w:r>
        <w:tab/>
      </w:r>
      <w:r>
        <w:tab/>
      </w:r>
      <w:r>
        <w:tab/>
        <w:t>Požární bezpečnost staveb - Zásobování požární vodou</w:t>
      </w:r>
    </w:p>
    <w:p w14:paraId="3DF76440" w14:textId="77777777" w:rsidR="000947D4" w:rsidRDefault="001E066C" w:rsidP="00805617">
      <w:r>
        <w:tab/>
      </w:r>
    </w:p>
    <w:p w14:paraId="56CDB235" w14:textId="77777777" w:rsidR="001E066C" w:rsidRDefault="001E066C" w:rsidP="000947D4">
      <w:pPr>
        <w:ind w:firstLine="709"/>
      </w:pPr>
      <w:r>
        <w:t>Další související normy, vyhlášky, zákony a nařízení.</w:t>
      </w:r>
    </w:p>
    <w:p w14:paraId="59BF0A7C" w14:textId="77777777" w:rsidR="000947D4" w:rsidRDefault="000947D4" w:rsidP="00805617">
      <w:r>
        <w:t>Při realizaci je nutno dodržet všechny související (i zde neuvedené) normy. Vyhlášky, zákony a další legislativu.</w:t>
      </w:r>
    </w:p>
    <w:p w14:paraId="5D3986E8" w14:textId="77777777" w:rsidR="003C1C6E" w:rsidRDefault="003C1C6E" w:rsidP="00805617"/>
    <w:p w14:paraId="18AA767E" w14:textId="5E5A8264" w:rsidR="0068060D" w:rsidRDefault="00A35EDB" w:rsidP="00F6660D">
      <w:pPr>
        <w:pStyle w:val="Nadpis3"/>
      </w:pPr>
      <w:bookmarkStart w:id="65" w:name="_Toc215884186"/>
      <w:bookmarkStart w:id="66" w:name="_Toc259960214"/>
      <w:bookmarkStart w:id="67" w:name="_Toc290029912"/>
      <w:bookmarkStart w:id="68" w:name="_Toc500583025"/>
      <w:bookmarkStart w:id="69" w:name="_Toc113959247"/>
      <w:r>
        <w:t>9</w:t>
      </w:r>
      <w:r w:rsidR="0068060D">
        <w:t xml:space="preserve">. </w:t>
      </w:r>
      <w:r w:rsidR="0068060D" w:rsidRPr="00E1719A">
        <w:t>Závěr</w:t>
      </w:r>
      <w:bookmarkEnd w:id="65"/>
      <w:bookmarkEnd w:id="66"/>
      <w:bookmarkEnd w:id="67"/>
      <w:bookmarkEnd w:id="68"/>
      <w:bookmarkEnd w:id="69"/>
    </w:p>
    <w:p w14:paraId="28B53957" w14:textId="77777777" w:rsidR="00F703E4" w:rsidRDefault="00F703E4" w:rsidP="006A0376">
      <w:pPr>
        <w:ind w:firstLine="709"/>
        <w:jc w:val="both"/>
      </w:pPr>
    </w:p>
    <w:p w14:paraId="293A58E0" w14:textId="1BA1C953" w:rsidR="0068060D" w:rsidRDefault="0068060D" w:rsidP="006A0376">
      <w:pPr>
        <w:ind w:firstLine="709"/>
        <w:jc w:val="both"/>
      </w:pPr>
      <w:r w:rsidRPr="001F71CC">
        <w:t>Projekt je zpracován dle platných norem, předpisů, směrnic a vyhlášek. Výběr materiálů byl proveden z katalogů výrobků</w:t>
      </w:r>
      <w:r>
        <w:t>.</w:t>
      </w:r>
      <w:r w:rsidR="00F703E4">
        <w:t xml:space="preserve"> </w:t>
      </w:r>
      <w:r>
        <w:t xml:space="preserve">Projektová dokumentace slouží pro vydání </w:t>
      </w:r>
      <w:r w:rsidR="00E91551">
        <w:t>společného povolení liniové stavby</w:t>
      </w:r>
      <w:r>
        <w:t xml:space="preserve">. Za realizaci zodpovídá realizační firma. </w:t>
      </w:r>
    </w:p>
    <w:p w14:paraId="4DFCA157" w14:textId="77777777" w:rsidR="00E55A17" w:rsidRDefault="00E55A17" w:rsidP="00A125E4"/>
    <w:p w14:paraId="7498D4D2" w14:textId="6D28B6E0" w:rsidR="00A125E4" w:rsidRDefault="00A125E4" w:rsidP="00A125E4">
      <w:r>
        <w:rPr>
          <w:rFonts w:cs="Arial"/>
          <w:noProof/>
        </w:rPr>
        <w:drawing>
          <wp:anchor distT="0" distB="0" distL="114300" distR="114300" simplePos="0" relativeHeight="251659264" behindDoc="0" locked="0" layoutInCell="1" allowOverlap="1" wp14:anchorId="3E1418DF" wp14:editId="240AE553">
            <wp:simplePos x="0" y="0"/>
            <wp:positionH relativeFrom="column">
              <wp:posOffset>1847850</wp:posOffset>
            </wp:positionH>
            <wp:positionV relativeFrom="paragraph">
              <wp:posOffset>124460</wp:posOffset>
            </wp:positionV>
            <wp:extent cx="532765" cy="393065"/>
            <wp:effectExtent l="0" t="0" r="635" b="6985"/>
            <wp:wrapSquare wrapText="bothSides"/>
            <wp:docPr id="4" name="obrázek 4" descr="podpis_JE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odpis_JED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2765" cy="3930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296318" w14:textId="568E602A" w:rsidR="00A125E4" w:rsidRPr="00DE0396" w:rsidRDefault="00A125E4" w:rsidP="00A125E4">
      <w:pPr>
        <w:pStyle w:val="Zkladntextodsazen"/>
        <w:ind w:left="0"/>
        <w:rPr>
          <w:rFonts w:ascii="Arial Narrow" w:hAnsi="Arial Narrow" w:cs="Arial"/>
          <w:highlight w:val="yellow"/>
          <w:lang w:val="cs-CZ"/>
        </w:rPr>
      </w:pPr>
      <w:r w:rsidRPr="001F71CC">
        <w:rPr>
          <w:rFonts w:ascii="Arial Narrow" w:hAnsi="Arial Narrow" w:cs="Arial"/>
        </w:rPr>
        <w:t xml:space="preserve">V Ostravě dne </w:t>
      </w:r>
      <w:r w:rsidR="00E55A17">
        <w:rPr>
          <w:rFonts w:ascii="Arial Narrow" w:hAnsi="Arial Narrow" w:cs="Arial"/>
          <w:lang w:val="cs-CZ"/>
        </w:rPr>
        <w:t>12</w:t>
      </w:r>
      <w:r w:rsidR="002F669C">
        <w:rPr>
          <w:rFonts w:ascii="Arial Narrow" w:hAnsi="Arial Narrow" w:cs="Arial"/>
          <w:lang w:val="cs-CZ"/>
        </w:rPr>
        <w:t>.</w:t>
      </w:r>
      <w:r>
        <w:rPr>
          <w:rFonts w:ascii="Arial Narrow" w:hAnsi="Arial Narrow" w:cs="Arial"/>
        </w:rPr>
        <w:t xml:space="preserve"> </w:t>
      </w:r>
      <w:r w:rsidR="00E55A17">
        <w:rPr>
          <w:rFonts w:ascii="Arial Narrow" w:hAnsi="Arial Narrow" w:cs="Arial"/>
          <w:lang w:val="cs-CZ"/>
        </w:rPr>
        <w:t>9</w:t>
      </w:r>
      <w:r>
        <w:rPr>
          <w:rFonts w:ascii="Arial Narrow" w:hAnsi="Arial Narrow" w:cs="Arial"/>
        </w:rPr>
        <w:t xml:space="preserve">. </w:t>
      </w:r>
      <w:r w:rsidRPr="001F71CC">
        <w:rPr>
          <w:rFonts w:ascii="Arial Narrow" w:hAnsi="Arial Narrow" w:cs="Arial"/>
        </w:rPr>
        <w:t>20</w:t>
      </w:r>
      <w:r w:rsidR="00DE0396">
        <w:rPr>
          <w:rFonts w:ascii="Arial Narrow" w:hAnsi="Arial Narrow" w:cs="Arial"/>
          <w:lang w:val="cs-CZ"/>
        </w:rPr>
        <w:t>2</w:t>
      </w:r>
      <w:r w:rsidR="00567A60">
        <w:rPr>
          <w:rFonts w:ascii="Arial Narrow" w:hAnsi="Arial Narrow" w:cs="Arial"/>
          <w:lang w:val="cs-CZ"/>
        </w:rPr>
        <w:t>2</w:t>
      </w:r>
    </w:p>
    <w:p w14:paraId="1CCB4B4A" w14:textId="77777777" w:rsidR="00A125E4" w:rsidRPr="001F71CC" w:rsidRDefault="00A125E4" w:rsidP="00A125E4">
      <w:pPr>
        <w:pStyle w:val="Zkladntextodsazen"/>
        <w:ind w:left="0"/>
        <w:rPr>
          <w:rFonts w:ascii="Arial Narrow" w:hAnsi="Arial Narrow" w:cs="Arial"/>
        </w:rPr>
      </w:pPr>
      <w:r w:rsidRPr="001F71CC">
        <w:rPr>
          <w:rFonts w:ascii="Arial Narrow" w:hAnsi="Arial Narrow" w:cs="Arial"/>
        </w:rPr>
        <w:t>Vypracoval Ing. Tomáš Taraba</w:t>
      </w:r>
      <w:r>
        <w:rPr>
          <w:rFonts w:ascii="Arial Narrow" w:hAnsi="Arial Narrow" w:cs="Arial"/>
        </w:rPr>
        <w:t xml:space="preserve"> </w:t>
      </w:r>
    </w:p>
    <w:sectPr w:rsidR="00A125E4" w:rsidRPr="001F71CC" w:rsidSect="00E54EDF">
      <w:footerReference w:type="even" r:id="rId9"/>
      <w:footerReference w:type="default" r:id="rId10"/>
      <w:footerReference w:type="first" r:id="rId11"/>
      <w:pgSz w:w="11906" w:h="16838"/>
      <w:pgMar w:top="692" w:right="991" w:bottom="1276" w:left="851" w:header="709"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40B5E" w14:textId="77777777" w:rsidR="0049231B" w:rsidRDefault="0049231B">
      <w:r>
        <w:separator/>
      </w:r>
    </w:p>
    <w:p w14:paraId="7004FE92" w14:textId="77777777" w:rsidR="0049231B" w:rsidRDefault="0049231B"/>
  </w:endnote>
  <w:endnote w:type="continuationSeparator" w:id="0">
    <w:p w14:paraId="471E03ED" w14:textId="77777777" w:rsidR="0049231B" w:rsidRDefault="0049231B">
      <w:r>
        <w:continuationSeparator/>
      </w:r>
    </w:p>
    <w:p w14:paraId="65897875" w14:textId="77777777" w:rsidR="0049231B" w:rsidRDefault="004923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89371" w14:textId="413D4FBF" w:rsidR="00A552B7" w:rsidRDefault="00A552B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2A2A51">
      <w:rPr>
        <w:rStyle w:val="slostrnky"/>
        <w:noProof/>
      </w:rPr>
      <w:t>1</w:t>
    </w:r>
    <w:r>
      <w:rPr>
        <w:rStyle w:val="slostrnky"/>
      </w:rPr>
      <w:fldChar w:fldCharType="end"/>
    </w:r>
  </w:p>
  <w:p w14:paraId="04DD44DD" w14:textId="77777777" w:rsidR="00A552B7" w:rsidRDefault="00A552B7">
    <w:pPr>
      <w:pStyle w:val="Zpat"/>
      <w:ind w:right="360" w:firstLine="360"/>
    </w:pPr>
  </w:p>
  <w:p w14:paraId="37A78F5A" w14:textId="77777777" w:rsidR="00A552B7" w:rsidRDefault="00A552B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87416" w14:textId="316F41D3" w:rsidR="00FA289F" w:rsidRPr="00931656" w:rsidRDefault="00FA289F" w:rsidP="008E1673">
    <w:pPr>
      <w:pStyle w:val="Zpat"/>
      <w:framePr w:w="10068" w:h="841" w:hRule="exact" w:wrap="around" w:vAnchor="text" w:hAnchor="page" w:x="878" w:y="-800"/>
      <w:tabs>
        <w:tab w:val="left" w:pos="851"/>
        <w:tab w:val="right" w:pos="9639"/>
      </w:tabs>
      <w:rPr>
        <w:sz w:val="18"/>
        <w:szCs w:val="18"/>
        <w:lang w:val="cs-CZ" w:eastAsia="cs-CZ"/>
      </w:rPr>
    </w:pPr>
    <w:r w:rsidRPr="00CB26B2">
      <w:rPr>
        <w:sz w:val="18"/>
        <w:szCs w:val="18"/>
        <w:lang w:val="cs-CZ" w:eastAsia="cs-CZ"/>
      </w:rPr>
      <w:t>Akce:</w:t>
    </w:r>
    <w:r w:rsidRPr="00CB26B2">
      <w:rPr>
        <w:sz w:val="18"/>
        <w:szCs w:val="18"/>
        <w:lang w:val="cs-CZ" w:eastAsia="cs-CZ"/>
      </w:rPr>
      <w:tab/>
    </w:r>
    <w:r w:rsidR="002A2A51">
      <w:rPr>
        <w:sz w:val="18"/>
        <w:szCs w:val="18"/>
        <w:lang w:val="cs-CZ" w:eastAsia="cs-CZ"/>
      </w:rPr>
      <w:t>O</w:t>
    </w:r>
    <w:r w:rsidR="002A2A51" w:rsidRPr="002A2A51">
      <w:rPr>
        <w:sz w:val="18"/>
        <w:szCs w:val="18"/>
        <w:lang w:val="cs-CZ" w:eastAsia="cs-CZ"/>
      </w:rPr>
      <w:t>kružní křižovatka na ul.</w:t>
    </w:r>
    <w:r w:rsidR="002A2A51">
      <w:rPr>
        <w:sz w:val="18"/>
        <w:szCs w:val="18"/>
        <w:lang w:val="cs-CZ" w:eastAsia="cs-CZ"/>
      </w:rPr>
      <w:t xml:space="preserve"> S</w:t>
    </w:r>
    <w:r w:rsidR="002A2A51" w:rsidRPr="002A2A51">
      <w:rPr>
        <w:sz w:val="18"/>
        <w:szCs w:val="18"/>
        <w:lang w:val="cs-CZ" w:eastAsia="cs-CZ"/>
      </w:rPr>
      <w:t xml:space="preserve">lezská x </w:t>
    </w:r>
    <w:r w:rsidR="002A2A51">
      <w:rPr>
        <w:sz w:val="18"/>
        <w:szCs w:val="18"/>
        <w:lang w:val="cs-CZ" w:eastAsia="cs-CZ"/>
      </w:rPr>
      <w:t>H</w:t>
    </w:r>
    <w:r w:rsidR="002A2A51" w:rsidRPr="002A2A51">
      <w:rPr>
        <w:sz w:val="18"/>
        <w:szCs w:val="18"/>
        <w:lang w:val="cs-CZ" w:eastAsia="cs-CZ"/>
      </w:rPr>
      <w:t xml:space="preserve">l. </w:t>
    </w:r>
    <w:r w:rsidR="002A2A51">
      <w:rPr>
        <w:sz w:val="18"/>
        <w:szCs w:val="18"/>
        <w:lang w:val="cs-CZ" w:eastAsia="cs-CZ"/>
      </w:rPr>
      <w:t>T</w:t>
    </w:r>
    <w:r w:rsidR="002A2A51" w:rsidRPr="002A2A51">
      <w:rPr>
        <w:sz w:val="18"/>
        <w:szCs w:val="18"/>
        <w:lang w:val="cs-CZ" w:eastAsia="cs-CZ"/>
      </w:rPr>
      <w:t xml:space="preserve">řída, </w:t>
    </w:r>
    <w:r w:rsidR="002A2A51">
      <w:rPr>
        <w:sz w:val="18"/>
        <w:szCs w:val="18"/>
        <w:lang w:val="cs-CZ" w:eastAsia="cs-CZ"/>
      </w:rPr>
      <w:t>F</w:t>
    </w:r>
    <w:r w:rsidR="002A2A51" w:rsidRPr="002A2A51">
      <w:rPr>
        <w:sz w:val="18"/>
        <w:szCs w:val="18"/>
        <w:lang w:val="cs-CZ" w:eastAsia="cs-CZ"/>
      </w:rPr>
      <w:t>rýdek-</w:t>
    </w:r>
    <w:r w:rsidR="002A2A51">
      <w:rPr>
        <w:sz w:val="18"/>
        <w:szCs w:val="18"/>
        <w:lang w:val="cs-CZ" w:eastAsia="cs-CZ"/>
      </w:rPr>
      <w:t>M</w:t>
    </w:r>
    <w:r w:rsidR="002A2A51" w:rsidRPr="002A2A51">
      <w:rPr>
        <w:sz w:val="18"/>
        <w:szCs w:val="18"/>
        <w:lang w:val="cs-CZ" w:eastAsia="cs-CZ"/>
      </w:rPr>
      <w:t>ístek</w:t>
    </w:r>
  </w:p>
  <w:p w14:paraId="1B8A2A24" w14:textId="788CEAC0" w:rsidR="00FA289F" w:rsidRPr="00CB26B2" w:rsidRDefault="00FA289F" w:rsidP="008E1673">
    <w:pPr>
      <w:pStyle w:val="Zpat"/>
      <w:framePr w:w="10068" w:h="841" w:hRule="exact" w:wrap="around" w:vAnchor="text" w:hAnchor="page" w:x="878" w:y="-800"/>
      <w:tabs>
        <w:tab w:val="left" w:pos="851"/>
        <w:tab w:val="right" w:pos="9639"/>
      </w:tabs>
      <w:rPr>
        <w:sz w:val="18"/>
        <w:szCs w:val="18"/>
        <w:lang w:val="cs-CZ" w:eastAsia="cs-CZ"/>
      </w:rPr>
    </w:pPr>
    <w:r w:rsidRPr="00CB26B2">
      <w:rPr>
        <w:sz w:val="18"/>
        <w:szCs w:val="18"/>
        <w:lang w:val="cs-CZ" w:eastAsia="cs-CZ"/>
      </w:rPr>
      <w:tab/>
    </w:r>
    <w:r w:rsidR="00931656">
      <w:rPr>
        <w:sz w:val="18"/>
        <w:szCs w:val="18"/>
        <w:lang w:val="cs-CZ" w:eastAsia="cs-CZ"/>
      </w:rPr>
      <w:t xml:space="preserve">SO 301 – </w:t>
    </w:r>
    <w:r w:rsidR="002A2A51">
      <w:rPr>
        <w:sz w:val="18"/>
        <w:szCs w:val="18"/>
        <w:lang w:val="cs-CZ" w:eastAsia="cs-CZ"/>
      </w:rPr>
      <w:t>Přeložka vodovodu</w:t>
    </w:r>
  </w:p>
  <w:p w14:paraId="1E7F58C2" w14:textId="5116D12B" w:rsidR="00FA289F" w:rsidRPr="00CB26B2" w:rsidRDefault="00FA289F" w:rsidP="008E1673">
    <w:pPr>
      <w:pStyle w:val="Zpat"/>
      <w:framePr w:w="10068" w:h="841" w:hRule="exact" w:wrap="around" w:vAnchor="text" w:hAnchor="page" w:x="878" w:y="-800"/>
      <w:tabs>
        <w:tab w:val="left" w:pos="851"/>
        <w:tab w:val="right" w:pos="9639"/>
      </w:tabs>
      <w:rPr>
        <w:sz w:val="18"/>
        <w:szCs w:val="18"/>
        <w:lang w:val="cs-CZ" w:eastAsia="cs-CZ"/>
      </w:rPr>
    </w:pPr>
    <w:r w:rsidRPr="00CB26B2">
      <w:rPr>
        <w:sz w:val="18"/>
        <w:szCs w:val="18"/>
        <w:lang w:val="cs-CZ" w:eastAsia="cs-CZ"/>
      </w:rPr>
      <w:t>Stupeň:</w:t>
    </w:r>
    <w:r w:rsidRPr="00CB26B2">
      <w:rPr>
        <w:sz w:val="18"/>
        <w:szCs w:val="18"/>
        <w:lang w:val="cs-CZ" w:eastAsia="cs-CZ"/>
      </w:rPr>
      <w:tab/>
      <w:t>Dokumentace pro vydání společného povolení stavby</w:t>
    </w:r>
  </w:p>
  <w:p w14:paraId="167CCE5D" w14:textId="5569F384" w:rsidR="00FA289F" w:rsidRPr="0037247B" w:rsidRDefault="00FA289F" w:rsidP="008E1673">
    <w:pPr>
      <w:pStyle w:val="Zpat"/>
      <w:framePr w:w="10068" w:h="841" w:hRule="exact" w:wrap="around" w:vAnchor="text" w:hAnchor="page" w:x="878" w:y="-800"/>
      <w:tabs>
        <w:tab w:val="clear" w:pos="9072"/>
        <w:tab w:val="left" w:pos="851"/>
        <w:tab w:val="right" w:pos="9639"/>
      </w:tabs>
      <w:rPr>
        <w:rStyle w:val="slostrnky"/>
        <w:sz w:val="18"/>
        <w:szCs w:val="18"/>
        <w:lang w:val="cs-CZ" w:eastAsia="cs-CZ"/>
      </w:rPr>
    </w:pPr>
    <w:r w:rsidRPr="00CB26B2">
      <w:rPr>
        <w:sz w:val="18"/>
        <w:szCs w:val="18"/>
        <w:lang w:val="cs-CZ" w:eastAsia="cs-CZ"/>
      </w:rPr>
      <w:t>Část:</w:t>
    </w:r>
    <w:r w:rsidRPr="00CB26B2">
      <w:rPr>
        <w:sz w:val="18"/>
        <w:szCs w:val="18"/>
        <w:lang w:val="cs-CZ" w:eastAsia="cs-CZ"/>
      </w:rPr>
      <w:tab/>
    </w:r>
    <w:r>
      <w:rPr>
        <w:sz w:val="18"/>
        <w:szCs w:val="18"/>
        <w:lang w:val="cs-CZ" w:eastAsia="cs-CZ"/>
      </w:rPr>
      <w:t>D.2.1</w:t>
    </w:r>
    <w:r w:rsidRPr="00CB26B2">
      <w:rPr>
        <w:sz w:val="18"/>
        <w:szCs w:val="18"/>
        <w:lang w:val="cs-CZ" w:eastAsia="cs-CZ"/>
      </w:rPr>
      <w:t xml:space="preserve"> –</w:t>
    </w:r>
    <w:r w:rsidR="00931656">
      <w:rPr>
        <w:sz w:val="18"/>
        <w:szCs w:val="18"/>
        <w:lang w:val="cs-CZ" w:eastAsia="cs-CZ"/>
      </w:rPr>
      <w:t xml:space="preserve"> T</w:t>
    </w:r>
    <w:r w:rsidRPr="00CB26B2">
      <w:rPr>
        <w:sz w:val="18"/>
        <w:szCs w:val="18"/>
        <w:lang w:val="cs-CZ" w:eastAsia="cs-CZ"/>
      </w:rPr>
      <w:t>echnická zpráva</w:t>
    </w:r>
    <w:r w:rsidRPr="00CB26B2">
      <w:rPr>
        <w:sz w:val="18"/>
        <w:szCs w:val="18"/>
        <w:lang w:val="cs-CZ" w:eastAsia="cs-CZ"/>
      </w:rPr>
      <w:tab/>
    </w:r>
    <w:r>
      <w:rPr>
        <w:sz w:val="18"/>
        <w:szCs w:val="18"/>
        <w:lang w:val="cs-CZ" w:eastAsia="cs-CZ"/>
      </w:rPr>
      <w:tab/>
      <w:t xml:space="preserve">      </w:t>
    </w:r>
    <w:r w:rsidRPr="00CB26B2">
      <w:rPr>
        <w:sz w:val="18"/>
        <w:szCs w:val="18"/>
        <w:lang w:val="cs-CZ" w:eastAsia="cs-CZ"/>
      </w:rPr>
      <w:t xml:space="preserve">strana </w:t>
    </w:r>
    <w:r w:rsidRPr="00B201F9">
      <w:rPr>
        <w:sz w:val="18"/>
        <w:szCs w:val="18"/>
        <w:lang w:val="cs-CZ" w:eastAsia="cs-CZ"/>
      </w:rPr>
      <w:fldChar w:fldCharType="begin"/>
    </w:r>
    <w:r w:rsidRPr="00B201F9">
      <w:rPr>
        <w:sz w:val="18"/>
        <w:szCs w:val="18"/>
        <w:lang w:val="cs-CZ" w:eastAsia="cs-CZ"/>
      </w:rPr>
      <w:instrText>PAGE   \* MERGEFORMAT</w:instrText>
    </w:r>
    <w:r w:rsidRPr="00B201F9">
      <w:rPr>
        <w:sz w:val="18"/>
        <w:szCs w:val="18"/>
        <w:lang w:val="cs-CZ" w:eastAsia="cs-CZ"/>
      </w:rPr>
      <w:fldChar w:fldCharType="separate"/>
    </w:r>
    <w:r>
      <w:rPr>
        <w:sz w:val="18"/>
        <w:szCs w:val="18"/>
        <w:lang w:val="cs-CZ" w:eastAsia="cs-CZ"/>
      </w:rPr>
      <w:t>2</w:t>
    </w:r>
    <w:r w:rsidRPr="00B201F9">
      <w:rPr>
        <w:sz w:val="18"/>
        <w:szCs w:val="18"/>
        <w:lang w:val="cs-CZ" w:eastAsia="cs-CZ"/>
      </w:rPr>
      <w:fldChar w:fldCharType="end"/>
    </w:r>
    <w:r w:rsidRPr="007778A6">
      <w:rPr>
        <w:color w:val="808080"/>
        <w:sz w:val="18"/>
        <w:szCs w:val="18"/>
      </w:rPr>
      <w:tab/>
    </w:r>
    <w:r w:rsidRPr="007778A6">
      <w:rPr>
        <w:color w:val="808080"/>
        <w:sz w:val="18"/>
        <w:szCs w:val="18"/>
      </w:rPr>
      <w:tab/>
      <w:t xml:space="preserve">strana  </w:t>
    </w:r>
    <w:r w:rsidRPr="007778A6">
      <w:rPr>
        <w:rStyle w:val="slostrnky"/>
        <w:color w:val="808080"/>
        <w:sz w:val="18"/>
        <w:szCs w:val="18"/>
      </w:rPr>
      <w:fldChar w:fldCharType="begin"/>
    </w:r>
    <w:r w:rsidRPr="007778A6">
      <w:rPr>
        <w:rStyle w:val="slostrnky"/>
        <w:color w:val="808080"/>
        <w:sz w:val="18"/>
        <w:szCs w:val="18"/>
      </w:rPr>
      <w:instrText xml:space="preserve"> PAGE </w:instrText>
    </w:r>
    <w:r w:rsidRPr="007778A6">
      <w:rPr>
        <w:rStyle w:val="slostrnky"/>
        <w:color w:val="808080"/>
        <w:sz w:val="18"/>
        <w:szCs w:val="18"/>
      </w:rPr>
      <w:fldChar w:fldCharType="separate"/>
    </w:r>
    <w:r>
      <w:rPr>
        <w:rStyle w:val="slostrnky"/>
        <w:color w:val="808080"/>
        <w:sz w:val="18"/>
        <w:szCs w:val="18"/>
      </w:rPr>
      <w:t>2</w:t>
    </w:r>
    <w:r w:rsidRPr="007778A6">
      <w:rPr>
        <w:rStyle w:val="slostrnky"/>
        <w:color w:val="808080"/>
        <w:sz w:val="18"/>
        <w:szCs w:val="18"/>
      </w:rPr>
      <w:fldChar w:fldCharType="end"/>
    </w:r>
  </w:p>
  <w:p w14:paraId="0A59728F" w14:textId="77777777" w:rsidR="00A552B7" w:rsidRDefault="00A552B7" w:rsidP="00EB3AE9">
    <w:pPr>
      <w:pStyle w:val="Zpat"/>
      <w:tabs>
        <w:tab w:val="clear" w:pos="9072"/>
        <w:tab w:val="right" w:pos="8789"/>
      </w:tabs>
      <w:ind w:right="567" w:firstLine="360"/>
    </w:pPr>
    <w:r>
      <w:rPr>
        <w:noProof/>
        <w:color w:val="808080"/>
        <w:sz w:val="18"/>
        <w:szCs w:val="18"/>
        <w:lang w:val="cs-CZ" w:eastAsia="cs-CZ"/>
      </w:rPr>
      <mc:AlternateContent>
        <mc:Choice Requires="wps">
          <w:drawing>
            <wp:anchor distT="0" distB="0" distL="114300" distR="114300" simplePos="0" relativeHeight="251690496" behindDoc="1" locked="0" layoutInCell="1" allowOverlap="1" wp14:anchorId="516FD48F" wp14:editId="09D2C7A9">
              <wp:simplePos x="0" y="0"/>
              <wp:positionH relativeFrom="column">
                <wp:posOffset>-55355</wp:posOffset>
              </wp:positionH>
              <wp:positionV relativeFrom="paragraph">
                <wp:posOffset>-560291</wp:posOffset>
              </wp:positionV>
              <wp:extent cx="6448507" cy="0"/>
              <wp:effectExtent l="0" t="0" r="0" b="0"/>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850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CB1157E" id="Line 12" o:spid="_x0000_s1026" style="position:absolute;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pt,-44.1pt" to="503.4pt,-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vVxrwEAAEgDAAAOAAAAZHJzL2Uyb0RvYy54bWysU8Fu2zAMvQ/YPwi6L3a6tiuMOD2k6y7d&#10;FqDdBzCSbAuTRYFUYufvJ6lJVmy3YT4Iokg+vfdEr+7n0YmDIbboW7lc1FIYr1Bb37fyx8vjhzsp&#10;OILX4NCbVh4Ny/v1+3erKTTmCgd02pBIIJ6bKbRyiDE0VcVqMCPwAoPxKdkhjRBTSH2lCaaEPrrq&#10;qq5vqwlJB0JlmNPpw2tSrgt+1xkVv3cdmyhcKxO3WFYq6y6v1XoFTU8QBqtONOAfWIxgfbr0AvUA&#10;EcSe7F9Qo1WEjF1cKBwr7DqrTNGQ1CzrP9Q8DxBM0ZLM4XCxif8frPp22PgtZepq9s/hCdVPFh43&#10;A/jeFAIvx5AebpmtqqbAzaUlBxy2JHbTV9SpBvYRiwtzR2OGTPrEXMw+Xsw2cxQqHd5eX9/d1J+k&#10;UOdcBc25MRDHLwZHkTetdNZnH6CBwxPHTASac0k+9vhonStv6byYEvjHm7o0MDqrczKXMfW7jSNx&#10;gDwN5SuqUuZtGeHe6wI2GNCfT/sI1r3u0+XOn8zI+vOwcbNDfdzS2aT0XIXlabTyPLyNS/fvH2D9&#10;CwAA//8DAFBLAwQUAAYACAAAACEA1dDSVdsAAAALAQAADwAAAGRycy9kb3ducmV2LnhtbEyPQUvE&#10;MBCF74L/IYzgbTftQrXUpssiVLx4cBXP2WZsyyaTkmSb6q83BUFPw8w83vtevV+MZjM6P1oSkG8z&#10;YEidVSP1At7f2k0JzAdJSmpLKOALPeyb66taVspGesX5GHqWTMhXUsAQwlRx7rsBjfRbOyGl36d1&#10;Roa0up4rJ2MyN5rvsuyOGzlSShjkhI8DdufjxQigPHzoGEOc3XfxVORF+5y9tELc3iyHB2ABl/An&#10;hhU/oUOTmE72QsozLWBT3iflOssdsFWQ4lKZ0++JNzX/36H5AQAA//8DAFBLAQItABQABgAIAAAA&#10;IQC2gziS/gAAAOEBAAATAAAAAAAAAAAAAAAAAAAAAABbQ29udGVudF9UeXBlc10ueG1sUEsBAi0A&#10;FAAGAAgAAAAhADj9If/WAAAAlAEAAAsAAAAAAAAAAAAAAAAALwEAAF9yZWxzLy5yZWxzUEsBAi0A&#10;FAAGAAgAAAAhALk69XGvAQAASAMAAA4AAAAAAAAAAAAAAAAALgIAAGRycy9lMm9Eb2MueG1sUEsB&#10;Ai0AFAAGAAgAAAAhANXQ0lXbAAAACwEAAA8AAAAAAAAAAAAAAAAACQQAAGRycy9kb3ducmV2Lnht&#10;bFBLBQYAAAAABAAEAPMAAAARBQAAAAA=&#10;" strokeweight=".5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DFEE3" w14:textId="77777777" w:rsidR="009845BC" w:rsidRPr="00915275" w:rsidRDefault="009845BC" w:rsidP="009845BC">
    <w:pPr>
      <w:pStyle w:val="Zpat"/>
      <w:tabs>
        <w:tab w:val="clear" w:pos="4536"/>
        <w:tab w:val="clear" w:pos="9072"/>
      </w:tabs>
      <w:spacing w:before="60"/>
      <w:rPr>
        <w:b/>
        <w:sz w:val="22"/>
        <w:szCs w:val="22"/>
        <w:lang w:val="cs-CZ"/>
      </w:rPr>
    </w:pPr>
    <w:bookmarkStart w:id="70" w:name="_Hlk481531408"/>
  </w:p>
  <w:bookmarkEnd w:id="7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E4F02" w14:textId="77777777" w:rsidR="0049231B" w:rsidRDefault="0049231B">
      <w:r>
        <w:separator/>
      </w:r>
    </w:p>
    <w:p w14:paraId="7DE9FD74" w14:textId="77777777" w:rsidR="0049231B" w:rsidRDefault="0049231B"/>
  </w:footnote>
  <w:footnote w:type="continuationSeparator" w:id="0">
    <w:p w14:paraId="56054E2A" w14:textId="77777777" w:rsidR="0049231B" w:rsidRDefault="0049231B">
      <w:r>
        <w:continuationSeparator/>
      </w:r>
    </w:p>
    <w:p w14:paraId="24948836" w14:textId="77777777" w:rsidR="0049231B" w:rsidRDefault="0049231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786"/>
        </w:tabs>
        <w:ind w:left="786" w:hanging="360"/>
      </w:pPr>
    </w:lvl>
  </w:abstractNum>
  <w:abstractNum w:abstractNumId="2" w15:restartNumberingAfterBreak="0">
    <w:nsid w:val="04D75CB4"/>
    <w:multiLevelType w:val="multilevel"/>
    <w:tmpl w:val="90102EE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D534C0A"/>
    <w:multiLevelType w:val="hybridMultilevel"/>
    <w:tmpl w:val="CD8C1B50"/>
    <w:lvl w:ilvl="0" w:tplc="8D66ED2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7D591A"/>
    <w:multiLevelType w:val="hybridMultilevel"/>
    <w:tmpl w:val="CD48CF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DC0D2E"/>
    <w:multiLevelType w:val="hybridMultilevel"/>
    <w:tmpl w:val="80B874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2051D1"/>
    <w:multiLevelType w:val="hybridMultilevel"/>
    <w:tmpl w:val="002C1124"/>
    <w:lvl w:ilvl="0" w:tplc="BFCEFA9A">
      <w:start w:val="1"/>
      <w:numFmt w:val="bullet"/>
      <w:lvlText w:val="-"/>
      <w:lvlJc w:val="left"/>
      <w:pPr>
        <w:ind w:left="720" w:hanging="360"/>
      </w:pPr>
      <w:rPr>
        <w:rFonts w:ascii="Arial Narrow" w:eastAsia="MS Mincho" w:hAnsi="Arial Narrow"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05074A0"/>
    <w:multiLevelType w:val="hybridMultilevel"/>
    <w:tmpl w:val="39087562"/>
    <w:lvl w:ilvl="0" w:tplc="8D66ED2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0EA14E7"/>
    <w:multiLevelType w:val="hybridMultilevel"/>
    <w:tmpl w:val="82AC9F46"/>
    <w:lvl w:ilvl="0" w:tplc="B73E6A4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5871145"/>
    <w:multiLevelType w:val="multilevel"/>
    <w:tmpl w:val="1FD0DABC"/>
    <w:lvl w:ilvl="0">
      <w:start w:val="1"/>
      <w:numFmt w:val="decimal"/>
      <w:lvlText w:val="%1."/>
      <w:lvlJc w:val="left"/>
      <w:pPr>
        <w:ind w:left="1068" w:hanging="360"/>
      </w:pPr>
      <w:rPr>
        <w:rFonts w:hint="default"/>
      </w:rPr>
    </w:lvl>
    <w:lvl w:ilvl="1">
      <w:start w:val="1"/>
      <w:numFmt w:val="decimal"/>
      <w:isLgl/>
      <w:lvlText w:val="%1.%2"/>
      <w:lvlJc w:val="left"/>
      <w:pPr>
        <w:ind w:left="1098" w:hanging="39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0" w15:restartNumberingAfterBreak="0">
    <w:nsid w:val="17264857"/>
    <w:multiLevelType w:val="hybridMultilevel"/>
    <w:tmpl w:val="6E0426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9201910"/>
    <w:multiLevelType w:val="hybridMultilevel"/>
    <w:tmpl w:val="2A382A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E47A23"/>
    <w:multiLevelType w:val="multilevel"/>
    <w:tmpl w:val="F514BAC0"/>
    <w:lvl w:ilvl="0">
      <w:start w:val="3"/>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3" w15:restartNumberingAfterBreak="0">
    <w:nsid w:val="205351AE"/>
    <w:multiLevelType w:val="hybridMultilevel"/>
    <w:tmpl w:val="8B640454"/>
    <w:lvl w:ilvl="0" w:tplc="7756B41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0CA305B"/>
    <w:multiLevelType w:val="hybridMultilevel"/>
    <w:tmpl w:val="A4EA4BA6"/>
    <w:lvl w:ilvl="0" w:tplc="8D66ED2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6" w15:restartNumberingAfterBreak="0">
    <w:nsid w:val="2D0C5C8E"/>
    <w:multiLevelType w:val="hybridMultilevel"/>
    <w:tmpl w:val="7ED429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583DE0"/>
    <w:multiLevelType w:val="hybridMultilevel"/>
    <w:tmpl w:val="75802DC6"/>
    <w:lvl w:ilvl="0" w:tplc="8D66ED26">
      <w:start w:val="1"/>
      <w:numFmt w:val="bullet"/>
      <w:lvlText w:val=""/>
      <w:lvlJc w:val="left"/>
      <w:pPr>
        <w:ind w:left="502"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2E77BDE"/>
    <w:multiLevelType w:val="multilevel"/>
    <w:tmpl w:val="77A0AB96"/>
    <w:lvl w:ilvl="0">
      <w:start w:val="3"/>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9" w15:restartNumberingAfterBreak="0">
    <w:nsid w:val="35D4358E"/>
    <w:multiLevelType w:val="hybridMultilevel"/>
    <w:tmpl w:val="AF94454C"/>
    <w:lvl w:ilvl="0" w:tplc="BFCEFA9A">
      <w:start w:val="1"/>
      <w:numFmt w:val="bullet"/>
      <w:lvlText w:val="-"/>
      <w:lvlJc w:val="left"/>
      <w:pPr>
        <w:ind w:left="720" w:hanging="360"/>
      </w:pPr>
      <w:rPr>
        <w:rFonts w:ascii="Arial Narrow" w:eastAsia="MS Mincho" w:hAnsi="Arial Narrow"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6F803B0"/>
    <w:multiLevelType w:val="hybridMultilevel"/>
    <w:tmpl w:val="68E48C50"/>
    <w:lvl w:ilvl="0" w:tplc="8D66ED2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E156240"/>
    <w:multiLevelType w:val="hybridMultilevel"/>
    <w:tmpl w:val="6F8831F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02E7360"/>
    <w:multiLevelType w:val="hybridMultilevel"/>
    <w:tmpl w:val="ACE43FB6"/>
    <w:lvl w:ilvl="0" w:tplc="8D66ED2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1051A17"/>
    <w:multiLevelType w:val="hybridMultilevel"/>
    <w:tmpl w:val="44DAC2BA"/>
    <w:lvl w:ilvl="0" w:tplc="8D66ED2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12A298B"/>
    <w:multiLevelType w:val="hybridMultilevel"/>
    <w:tmpl w:val="65222DE2"/>
    <w:lvl w:ilvl="0" w:tplc="7AC8BC2C">
      <w:start w:val="2"/>
      <w:numFmt w:val="bullet"/>
      <w:lvlText w:val="-"/>
      <w:lvlJc w:val="left"/>
      <w:pPr>
        <w:ind w:left="720" w:hanging="360"/>
      </w:pPr>
      <w:rPr>
        <w:rFonts w:ascii="Arial Narrow" w:eastAsia="Calibri" w:hAnsi="Arial Narrow"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7C01BC"/>
    <w:multiLevelType w:val="hybridMultilevel"/>
    <w:tmpl w:val="B0D681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9D70D8"/>
    <w:multiLevelType w:val="singleLevel"/>
    <w:tmpl w:val="08B42B42"/>
    <w:lvl w:ilvl="0">
      <w:numFmt w:val="bullet"/>
      <w:pStyle w:val="Normal10sodrkou"/>
      <w:lvlText w:val="-"/>
      <w:lvlJc w:val="left"/>
      <w:pPr>
        <w:tabs>
          <w:tab w:val="num" w:pos="360"/>
        </w:tabs>
        <w:ind w:left="360" w:hanging="360"/>
      </w:pPr>
      <w:rPr>
        <w:rFonts w:ascii="Times New Roman" w:hAnsi="Times New Roman" w:hint="default"/>
      </w:rPr>
    </w:lvl>
  </w:abstractNum>
  <w:abstractNum w:abstractNumId="27" w15:restartNumberingAfterBreak="0">
    <w:nsid w:val="45C84A95"/>
    <w:multiLevelType w:val="hybridMultilevel"/>
    <w:tmpl w:val="FE0E0C0E"/>
    <w:lvl w:ilvl="0" w:tplc="7AC8BC2C">
      <w:start w:val="2"/>
      <w:numFmt w:val="bullet"/>
      <w:lvlText w:val="-"/>
      <w:lvlJc w:val="left"/>
      <w:pPr>
        <w:ind w:left="720" w:hanging="360"/>
      </w:pPr>
      <w:rPr>
        <w:rFonts w:ascii="Arial Narrow" w:eastAsia="Calibri" w:hAnsi="Arial Narrow"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096CD3"/>
    <w:multiLevelType w:val="hybridMultilevel"/>
    <w:tmpl w:val="ADC01D2A"/>
    <w:lvl w:ilvl="0" w:tplc="5E9CEF02">
      <w:start w:val="1"/>
      <w:numFmt w:val="decimal"/>
      <w:lvlText w:val="%1."/>
      <w:lvlJc w:val="left"/>
      <w:pPr>
        <w:ind w:left="720" w:hanging="360"/>
      </w:pPr>
      <w:rPr>
        <w:rFonts w:ascii="Arial Narrow" w:eastAsia="Arial Unicode MS" w:hAnsi="Arial Narrow" w:cs="Arial" w:hint="default"/>
        <w:b/>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5F5813"/>
    <w:multiLevelType w:val="hybridMultilevel"/>
    <w:tmpl w:val="3D86C670"/>
    <w:lvl w:ilvl="0" w:tplc="8D66ED26">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0" w15:restartNumberingAfterBreak="0">
    <w:nsid w:val="4E305569"/>
    <w:multiLevelType w:val="hybridMultilevel"/>
    <w:tmpl w:val="FEE64688"/>
    <w:lvl w:ilvl="0" w:tplc="8D66ED26">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31" w15:restartNumberingAfterBreak="0">
    <w:nsid w:val="53214ECF"/>
    <w:multiLevelType w:val="hybridMultilevel"/>
    <w:tmpl w:val="53B267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74D72B9"/>
    <w:multiLevelType w:val="hybridMultilevel"/>
    <w:tmpl w:val="2174C898"/>
    <w:lvl w:ilvl="0" w:tplc="1DBE6CC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854684E"/>
    <w:multiLevelType w:val="hybridMultilevel"/>
    <w:tmpl w:val="4AAE5976"/>
    <w:lvl w:ilvl="0" w:tplc="EC40E08E">
      <w:start w:val="1"/>
      <w:numFmt w:val="lowerLetter"/>
      <w:lvlText w:val="%1)"/>
      <w:lvlJc w:val="left"/>
      <w:pPr>
        <w:ind w:left="397" w:firstLine="0"/>
      </w:pPr>
      <w:rPr>
        <w:rFonts w:hint="default"/>
        <w:b/>
      </w:rPr>
    </w:lvl>
    <w:lvl w:ilvl="1" w:tplc="04050019" w:tentative="1">
      <w:start w:val="1"/>
      <w:numFmt w:val="lowerLetter"/>
      <w:lvlText w:val="%2."/>
      <w:lvlJc w:val="left"/>
      <w:pPr>
        <w:ind w:left="1781" w:hanging="360"/>
      </w:pPr>
    </w:lvl>
    <w:lvl w:ilvl="2" w:tplc="0405001B" w:tentative="1">
      <w:start w:val="1"/>
      <w:numFmt w:val="lowerRoman"/>
      <w:lvlText w:val="%3."/>
      <w:lvlJc w:val="right"/>
      <w:pPr>
        <w:ind w:left="2501" w:hanging="180"/>
      </w:pPr>
    </w:lvl>
    <w:lvl w:ilvl="3" w:tplc="0405000F" w:tentative="1">
      <w:start w:val="1"/>
      <w:numFmt w:val="decimal"/>
      <w:lvlText w:val="%4."/>
      <w:lvlJc w:val="left"/>
      <w:pPr>
        <w:ind w:left="3221" w:hanging="360"/>
      </w:pPr>
    </w:lvl>
    <w:lvl w:ilvl="4" w:tplc="04050019" w:tentative="1">
      <w:start w:val="1"/>
      <w:numFmt w:val="lowerLetter"/>
      <w:lvlText w:val="%5."/>
      <w:lvlJc w:val="left"/>
      <w:pPr>
        <w:ind w:left="3941" w:hanging="360"/>
      </w:pPr>
    </w:lvl>
    <w:lvl w:ilvl="5" w:tplc="0405001B" w:tentative="1">
      <w:start w:val="1"/>
      <w:numFmt w:val="lowerRoman"/>
      <w:lvlText w:val="%6."/>
      <w:lvlJc w:val="right"/>
      <w:pPr>
        <w:ind w:left="4661" w:hanging="180"/>
      </w:pPr>
    </w:lvl>
    <w:lvl w:ilvl="6" w:tplc="0405000F" w:tentative="1">
      <w:start w:val="1"/>
      <w:numFmt w:val="decimal"/>
      <w:lvlText w:val="%7."/>
      <w:lvlJc w:val="left"/>
      <w:pPr>
        <w:ind w:left="5381" w:hanging="360"/>
      </w:pPr>
    </w:lvl>
    <w:lvl w:ilvl="7" w:tplc="04050019" w:tentative="1">
      <w:start w:val="1"/>
      <w:numFmt w:val="lowerLetter"/>
      <w:lvlText w:val="%8."/>
      <w:lvlJc w:val="left"/>
      <w:pPr>
        <w:ind w:left="6101" w:hanging="360"/>
      </w:pPr>
    </w:lvl>
    <w:lvl w:ilvl="8" w:tplc="0405001B" w:tentative="1">
      <w:start w:val="1"/>
      <w:numFmt w:val="lowerRoman"/>
      <w:lvlText w:val="%9."/>
      <w:lvlJc w:val="right"/>
      <w:pPr>
        <w:ind w:left="6821" w:hanging="180"/>
      </w:pPr>
    </w:lvl>
  </w:abstractNum>
  <w:abstractNum w:abstractNumId="34" w15:restartNumberingAfterBreak="0">
    <w:nsid w:val="5AB35DE2"/>
    <w:multiLevelType w:val="hybridMultilevel"/>
    <w:tmpl w:val="E29E7F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C61CA3"/>
    <w:multiLevelType w:val="multilevel"/>
    <w:tmpl w:val="0762B472"/>
    <w:lvl w:ilvl="0">
      <w:start w:val="3"/>
      <w:numFmt w:val="decimal"/>
      <w:lvlText w:val="%1"/>
      <w:lvlJc w:val="left"/>
      <w:pPr>
        <w:ind w:left="360" w:hanging="360"/>
      </w:pPr>
      <w:rPr>
        <w:rFonts w:hint="default"/>
      </w:rPr>
    </w:lvl>
    <w:lvl w:ilvl="1">
      <w:start w:val="7"/>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6" w15:restartNumberingAfterBreak="0">
    <w:nsid w:val="5DE72CB7"/>
    <w:multiLevelType w:val="multilevel"/>
    <w:tmpl w:val="4F76C19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EFE0630"/>
    <w:multiLevelType w:val="hybridMultilevel"/>
    <w:tmpl w:val="B830BAC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2AE6A7A"/>
    <w:multiLevelType w:val="multilevel"/>
    <w:tmpl w:val="2384DB3E"/>
    <w:lvl w:ilvl="0">
      <w:start w:val="4"/>
      <w:numFmt w:val="decimal"/>
      <w:lvlText w:val="%1"/>
      <w:lvlJc w:val="left"/>
      <w:pPr>
        <w:ind w:left="435" w:hanging="435"/>
      </w:pPr>
      <w:rPr>
        <w:rFonts w:hint="default"/>
      </w:rPr>
    </w:lvl>
    <w:lvl w:ilvl="1">
      <w:start w:val="1"/>
      <w:numFmt w:val="decimal"/>
      <w:lvlText w:val="%1.%2"/>
      <w:lvlJc w:val="left"/>
      <w:pPr>
        <w:ind w:left="1143" w:hanging="43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9" w15:restartNumberingAfterBreak="0">
    <w:nsid w:val="6D511774"/>
    <w:multiLevelType w:val="multilevel"/>
    <w:tmpl w:val="1FD0DABC"/>
    <w:lvl w:ilvl="0">
      <w:start w:val="1"/>
      <w:numFmt w:val="decimal"/>
      <w:lvlText w:val="%1."/>
      <w:lvlJc w:val="left"/>
      <w:pPr>
        <w:ind w:left="1068" w:hanging="360"/>
      </w:pPr>
      <w:rPr>
        <w:rFonts w:hint="default"/>
      </w:rPr>
    </w:lvl>
    <w:lvl w:ilvl="1">
      <w:start w:val="1"/>
      <w:numFmt w:val="decimal"/>
      <w:isLgl/>
      <w:lvlText w:val="%1.%2"/>
      <w:lvlJc w:val="left"/>
      <w:pPr>
        <w:ind w:left="1098" w:hanging="39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40" w15:restartNumberingAfterBreak="0">
    <w:nsid w:val="70F231C7"/>
    <w:multiLevelType w:val="hybridMultilevel"/>
    <w:tmpl w:val="B4BC1AF2"/>
    <w:lvl w:ilvl="0" w:tplc="7AC8BC2C">
      <w:start w:val="2"/>
      <w:numFmt w:val="bullet"/>
      <w:lvlText w:val="-"/>
      <w:lvlJc w:val="left"/>
      <w:pPr>
        <w:ind w:left="720" w:hanging="360"/>
      </w:pPr>
      <w:rPr>
        <w:rFonts w:ascii="Arial Narrow" w:eastAsia="Calibri" w:hAnsi="Arial Narrow"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C2462E"/>
    <w:multiLevelType w:val="multilevel"/>
    <w:tmpl w:val="0762B472"/>
    <w:lvl w:ilvl="0">
      <w:start w:val="3"/>
      <w:numFmt w:val="decimal"/>
      <w:lvlText w:val="%1"/>
      <w:lvlJc w:val="left"/>
      <w:pPr>
        <w:ind w:left="360" w:hanging="360"/>
      </w:pPr>
      <w:rPr>
        <w:rFonts w:hint="default"/>
      </w:rPr>
    </w:lvl>
    <w:lvl w:ilvl="1">
      <w:start w:val="7"/>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2" w15:restartNumberingAfterBreak="0">
    <w:nsid w:val="793A7FD2"/>
    <w:multiLevelType w:val="hybridMultilevel"/>
    <w:tmpl w:val="8C3EAC82"/>
    <w:lvl w:ilvl="0" w:tplc="D3B2D316">
      <w:start w:val="1"/>
      <w:numFmt w:val="bullet"/>
      <w:lvlText w:val="-"/>
      <w:lvlJc w:val="left"/>
      <w:pPr>
        <w:ind w:left="720" w:hanging="360"/>
      </w:pPr>
      <w:rPr>
        <w:rFonts w:ascii="Arial Narrow" w:eastAsia="Times New Roman" w:hAnsi="Arial Narrow"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18841832">
    <w:abstractNumId w:val="15"/>
  </w:num>
  <w:num w:numId="2" w16cid:durableId="1145049187">
    <w:abstractNumId w:val="26"/>
  </w:num>
  <w:num w:numId="3" w16cid:durableId="162358220">
    <w:abstractNumId w:val="39"/>
  </w:num>
  <w:num w:numId="4" w16cid:durableId="653222988">
    <w:abstractNumId w:val="18"/>
  </w:num>
  <w:num w:numId="5" w16cid:durableId="228346208">
    <w:abstractNumId w:val="41"/>
  </w:num>
  <w:num w:numId="6" w16cid:durableId="2088913783">
    <w:abstractNumId w:val="38"/>
  </w:num>
  <w:num w:numId="7" w16cid:durableId="1105468349">
    <w:abstractNumId w:val="35"/>
  </w:num>
  <w:num w:numId="8" w16cid:durableId="1097601918">
    <w:abstractNumId w:val="12"/>
  </w:num>
  <w:num w:numId="9" w16cid:durableId="464155274">
    <w:abstractNumId w:val="28"/>
  </w:num>
  <w:num w:numId="10" w16cid:durableId="1388380269">
    <w:abstractNumId w:val="9"/>
  </w:num>
  <w:num w:numId="11" w16cid:durableId="1100179693">
    <w:abstractNumId w:val="17"/>
  </w:num>
  <w:num w:numId="12" w16cid:durableId="582568465">
    <w:abstractNumId w:val="30"/>
  </w:num>
  <w:num w:numId="13" w16cid:durableId="1166627584">
    <w:abstractNumId w:val="7"/>
  </w:num>
  <w:num w:numId="14" w16cid:durableId="219445804">
    <w:abstractNumId w:val="29"/>
  </w:num>
  <w:num w:numId="15" w16cid:durableId="1412967593">
    <w:abstractNumId w:val="14"/>
  </w:num>
  <w:num w:numId="16" w16cid:durableId="364214669">
    <w:abstractNumId w:val="20"/>
  </w:num>
  <w:num w:numId="17" w16cid:durableId="661011979">
    <w:abstractNumId w:val="23"/>
  </w:num>
  <w:num w:numId="18" w16cid:durableId="738286704">
    <w:abstractNumId w:val="25"/>
  </w:num>
  <w:num w:numId="19" w16cid:durableId="1472871353">
    <w:abstractNumId w:val="19"/>
  </w:num>
  <w:num w:numId="20" w16cid:durableId="1110395054">
    <w:abstractNumId w:val="33"/>
  </w:num>
  <w:num w:numId="21" w16cid:durableId="1088503106">
    <w:abstractNumId w:val="24"/>
  </w:num>
  <w:num w:numId="22" w16cid:durableId="161051078">
    <w:abstractNumId w:val="6"/>
  </w:num>
  <w:num w:numId="23" w16cid:durableId="305012767">
    <w:abstractNumId w:val="22"/>
  </w:num>
  <w:num w:numId="24" w16cid:durableId="660742137">
    <w:abstractNumId w:val="3"/>
  </w:num>
  <w:num w:numId="25" w16cid:durableId="127020055">
    <w:abstractNumId w:val="40"/>
  </w:num>
  <w:num w:numId="26" w16cid:durableId="881019978">
    <w:abstractNumId w:val="27"/>
  </w:num>
  <w:num w:numId="27" w16cid:durableId="2097168739">
    <w:abstractNumId w:val="42"/>
  </w:num>
  <w:num w:numId="28" w16cid:durableId="1029405106">
    <w:abstractNumId w:val="16"/>
  </w:num>
  <w:num w:numId="29" w16cid:durableId="1714383185">
    <w:abstractNumId w:val="5"/>
  </w:num>
  <w:num w:numId="30" w16cid:durableId="1527907904">
    <w:abstractNumId w:val="13"/>
  </w:num>
  <w:num w:numId="31" w16cid:durableId="343942959">
    <w:abstractNumId w:val="4"/>
  </w:num>
  <w:num w:numId="32" w16cid:durableId="1591087895">
    <w:abstractNumId w:val="32"/>
  </w:num>
  <w:num w:numId="33" w16cid:durableId="1318649988">
    <w:abstractNumId w:val="21"/>
  </w:num>
  <w:num w:numId="34" w16cid:durableId="1852526972">
    <w:abstractNumId w:val="8"/>
  </w:num>
  <w:num w:numId="35" w16cid:durableId="1322537265">
    <w:abstractNumId w:val="34"/>
  </w:num>
  <w:num w:numId="36" w16cid:durableId="689061811">
    <w:abstractNumId w:val="11"/>
  </w:num>
  <w:num w:numId="37" w16cid:durableId="71007289">
    <w:abstractNumId w:val="10"/>
  </w:num>
  <w:num w:numId="38" w16cid:durableId="701783808">
    <w:abstractNumId w:val="37"/>
  </w:num>
  <w:num w:numId="39" w16cid:durableId="1394767804">
    <w:abstractNumId w:val="31"/>
  </w:num>
  <w:num w:numId="40" w16cid:durableId="1233003236">
    <w:abstractNumId w:val="2"/>
  </w:num>
  <w:num w:numId="41" w16cid:durableId="2096247884">
    <w:abstractNumId w:val="0"/>
  </w:num>
  <w:num w:numId="42" w16cid:durableId="1807039472">
    <w:abstractNumId w:val="3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F43"/>
    <w:rsid w:val="00000DCD"/>
    <w:rsid w:val="0000224D"/>
    <w:rsid w:val="000028CE"/>
    <w:rsid w:val="0000419E"/>
    <w:rsid w:val="000042D0"/>
    <w:rsid w:val="00006D59"/>
    <w:rsid w:val="00010F19"/>
    <w:rsid w:val="00012861"/>
    <w:rsid w:val="000129B3"/>
    <w:rsid w:val="00013083"/>
    <w:rsid w:val="00016BB8"/>
    <w:rsid w:val="00022ACB"/>
    <w:rsid w:val="0002377F"/>
    <w:rsid w:val="0002429C"/>
    <w:rsid w:val="00024E4F"/>
    <w:rsid w:val="00026ACF"/>
    <w:rsid w:val="00033D0D"/>
    <w:rsid w:val="00033EC7"/>
    <w:rsid w:val="000342FE"/>
    <w:rsid w:val="00041E18"/>
    <w:rsid w:val="0004303E"/>
    <w:rsid w:val="00043447"/>
    <w:rsid w:val="00043552"/>
    <w:rsid w:val="0005226F"/>
    <w:rsid w:val="000527E6"/>
    <w:rsid w:val="00053AE6"/>
    <w:rsid w:val="000613BA"/>
    <w:rsid w:val="00065AC2"/>
    <w:rsid w:val="00067D6A"/>
    <w:rsid w:val="00076A72"/>
    <w:rsid w:val="00080409"/>
    <w:rsid w:val="00083785"/>
    <w:rsid w:val="000851F0"/>
    <w:rsid w:val="00092712"/>
    <w:rsid w:val="000947D4"/>
    <w:rsid w:val="00095C34"/>
    <w:rsid w:val="000A4A96"/>
    <w:rsid w:val="000A58B1"/>
    <w:rsid w:val="000A58C3"/>
    <w:rsid w:val="000A6EDB"/>
    <w:rsid w:val="000B00EB"/>
    <w:rsid w:val="000B19C0"/>
    <w:rsid w:val="000B5CFA"/>
    <w:rsid w:val="000B7A82"/>
    <w:rsid w:val="000C1794"/>
    <w:rsid w:val="000C1A08"/>
    <w:rsid w:val="000C1FDA"/>
    <w:rsid w:val="000C2A0D"/>
    <w:rsid w:val="000C4053"/>
    <w:rsid w:val="000C5485"/>
    <w:rsid w:val="000C5CB6"/>
    <w:rsid w:val="000C7A70"/>
    <w:rsid w:val="000C7AAD"/>
    <w:rsid w:val="000D29EC"/>
    <w:rsid w:val="000D2AB9"/>
    <w:rsid w:val="000D55D9"/>
    <w:rsid w:val="000E0592"/>
    <w:rsid w:val="000E1D2B"/>
    <w:rsid w:val="000E267B"/>
    <w:rsid w:val="000E59FB"/>
    <w:rsid w:val="000E630B"/>
    <w:rsid w:val="000E67BE"/>
    <w:rsid w:val="000E77A9"/>
    <w:rsid w:val="000F1D29"/>
    <w:rsid w:val="000F2364"/>
    <w:rsid w:val="000F345B"/>
    <w:rsid w:val="000F37B7"/>
    <w:rsid w:val="000F3CC1"/>
    <w:rsid w:val="001012F3"/>
    <w:rsid w:val="0010153A"/>
    <w:rsid w:val="00102271"/>
    <w:rsid w:val="0010262F"/>
    <w:rsid w:val="00106C9F"/>
    <w:rsid w:val="00107564"/>
    <w:rsid w:val="0011132B"/>
    <w:rsid w:val="00113B8F"/>
    <w:rsid w:val="00114961"/>
    <w:rsid w:val="00114EC7"/>
    <w:rsid w:val="00115FCA"/>
    <w:rsid w:val="00116ED0"/>
    <w:rsid w:val="00117C69"/>
    <w:rsid w:val="0012007F"/>
    <w:rsid w:val="00120977"/>
    <w:rsid w:val="00121082"/>
    <w:rsid w:val="00124977"/>
    <w:rsid w:val="00131F0D"/>
    <w:rsid w:val="0013496F"/>
    <w:rsid w:val="00137A54"/>
    <w:rsid w:val="001400DE"/>
    <w:rsid w:val="0014223E"/>
    <w:rsid w:val="00143815"/>
    <w:rsid w:val="00145DD7"/>
    <w:rsid w:val="001473AC"/>
    <w:rsid w:val="00147E4F"/>
    <w:rsid w:val="00154F59"/>
    <w:rsid w:val="001621F0"/>
    <w:rsid w:val="00167F8F"/>
    <w:rsid w:val="00170150"/>
    <w:rsid w:val="00171BBD"/>
    <w:rsid w:val="001741C1"/>
    <w:rsid w:val="00176A34"/>
    <w:rsid w:val="001800E8"/>
    <w:rsid w:val="001817DC"/>
    <w:rsid w:val="00193E32"/>
    <w:rsid w:val="00194AA5"/>
    <w:rsid w:val="001954CF"/>
    <w:rsid w:val="0019649A"/>
    <w:rsid w:val="001A2464"/>
    <w:rsid w:val="001A3067"/>
    <w:rsid w:val="001A4E58"/>
    <w:rsid w:val="001A74EE"/>
    <w:rsid w:val="001B11FD"/>
    <w:rsid w:val="001B23CB"/>
    <w:rsid w:val="001B4053"/>
    <w:rsid w:val="001B65C9"/>
    <w:rsid w:val="001B783D"/>
    <w:rsid w:val="001C004C"/>
    <w:rsid w:val="001C3058"/>
    <w:rsid w:val="001C4244"/>
    <w:rsid w:val="001C4814"/>
    <w:rsid w:val="001C6CAD"/>
    <w:rsid w:val="001C7433"/>
    <w:rsid w:val="001C750C"/>
    <w:rsid w:val="001D4421"/>
    <w:rsid w:val="001D67D9"/>
    <w:rsid w:val="001D6B54"/>
    <w:rsid w:val="001D6DA2"/>
    <w:rsid w:val="001E066C"/>
    <w:rsid w:val="001E1700"/>
    <w:rsid w:val="001E266E"/>
    <w:rsid w:val="001E607D"/>
    <w:rsid w:val="001F2C7D"/>
    <w:rsid w:val="001F4DDF"/>
    <w:rsid w:val="001F71CC"/>
    <w:rsid w:val="002038E5"/>
    <w:rsid w:val="002053B8"/>
    <w:rsid w:val="002054A8"/>
    <w:rsid w:val="00207528"/>
    <w:rsid w:val="002076B3"/>
    <w:rsid w:val="00217B30"/>
    <w:rsid w:val="002209DB"/>
    <w:rsid w:val="0022263F"/>
    <w:rsid w:val="002329F1"/>
    <w:rsid w:val="002358D0"/>
    <w:rsid w:val="00244138"/>
    <w:rsid w:val="00246118"/>
    <w:rsid w:val="0025473B"/>
    <w:rsid w:val="00254EE2"/>
    <w:rsid w:val="00261E4D"/>
    <w:rsid w:val="0026521D"/>
    <w:rsid w:val="002653E4"/>
    <w:rsid w:val="0026588B"/>
    <w:rsid w:val="00270820"/>
    <w:rsid w:val="0027131E"/>
    <w:rsid w:val="00272B6B"/>
    <w:rsid w:val="00274991"/>
    <w:rsid w:val="00280149"/>
    <w:rsid w:val="00280BEC"/>
    <w:rsid w:val="00283B45"/>
    <w:rsid w:val="00286F2F"/>
    <w:rsid w:val="00291EF3"/>
    <w:rsid w:val="002940A7"/>
    <w:rsid w:val="00295758"/>
    <w:rsid w:val="00296F09"/>
    <w:rsid w:val="00297BEC"/>
    <w:rsid w:val="002A1FEE"/>
    <w:rsid w:val="002A2A51"/>
    <w:rsid w:val="002A34D3"/>
    <w:rsid w:val="002A45C6"/>
    <w:rsid w:val="002A6334"/>
    <w:rsid w:val="002A6AC1"/>
    <w:rsid w:val="002B17FD"/>
    <w:rsid w:val="002C1038"/>
    <w:rsid w:val="002C41ED"/>
    <w:rsid w:val="002C61F8"/>
    <w:rsid w:val="002C78B7"/>
    <w:rsid w:val="002D0291"/>
    <w:rsid w:val="002D2DE3"/>
    <w:rsid w:val="002D2E00"/>
    <w:rsid w:val="002D5A44"/>
    <w:rsid w:val="002D5E8D"/>
    <w:rsid w:val="002D6DAB"/>
    <w:rsid w:val="002E0AD8"/>
    <w:rsid w:val="002E1240"/>
    <w:rsid w:val="002E132C"/>
    <w:rsid w:val="002E60A3"/>
    <w:rsid w:val="002E6778"/>
    <w:rsid w:val="002E77AF"/>
    <w:rsid w:val="002E77DF"/>
    <w:rsid w:val="002E794B"/>
    <w:rsid w:val="002F07BE"/>
    <w:rsid w:val="002F2B2A"/>
    <w:rsid w:val="002F3049"/>
    <w:rsid w:val="002F501E"/>
    <w:rsid w:val="002F669C"/>
    <w:rsid w:val="002F6D66"/>
    <w:rsid w:val="003006B3"/>
    <w:rsid w:val="003027F6"/>
    <w:rsid w:val="00306695"/>
    <w:rsid w:val="00310BEF"/>
    <w:rsid w:val="003117F6"/>
    <w:rsid w:val="0031304A"/>
    <w:rsid w:val="003170D5"/>
    <w:rsid w:val="003207C5"/>
    <w:rsid w:val="00321E04"/>
    <w:rsid w:val="00326E90"/>
    <w:rsid w:val="00333D44"/>
    <w:rsid w:val="00335150"/>
    <w:rsid w:val="00337BBE"/>
    <w:rsid w:val="003416B5"/>
    <w:rsid w:val="00341C3A"/>
    <w:rsid w:val="003459E4"/>
    <w:rsid w:val="00346328"/>
    <w:rsid w:val="00346388"/>
    <w:rsid w:val="003468BA"/>
    <w:rsid w:val="00346ADD"/>
    <w:rsid w:val="003471A3"/>
    <w:rsid w:val="0035773C"/>
    <w:rsid w:val="00360A80"/>
    <w:rsid w:val="00361E12"/>
    <w:rsid w:val="00365424"/>
    <w:rsid w:val="003655C9"/>
    <w:rsid w:val="00366EAD"/>
    <w:rsid w:val="0037099A"/>
    <w:rsid w:val="00371954"/>
    <w:rsid w:val="00374D24"/>
    <w:rsid w:val="00375A8A"/>
    <w:rsid w:val="00376B47"/>
    <w:rsid w:val="00376EE6"/>
    <w:rsid w:val="003813AB"/>
    <w:rsid w:val="00381820"/>
    <w:rsid w:val="00386916"/>
    <w:rsid w:val="00386CEA"/>
    <w:rsid w:val="00387390"/>
    <w:rsid w:val="003928A2"/>
    <w:rsid w:val="00393C9E"/>
    <w:rsid w:val="00394D60"/>
    <w:rsid w:val="00395308"/>
    <w:rsid w:val="003964C2"/>
    <w:rsid w:val="00397A16"/>
    <w:rsid w:val="003A1D6F"/>
    <w:rsid w:val="003A3087"/>
    <w:rsid w:val="003A37C3"/>
    <w:rsid w:val="003B1360"/>
    <w:rsid w:val="003B25C0"/>
    <w:rsid w:val="003B319F"/>
    <w:rsid w:val="003B3799"/>
    <w:rsid w:val="003B5044"/>
    <w:rsid w:val="003C1C6E"/>
    <w:rsid w:val="003C4BBC"/>
    <w:rsid w:val="003C6C39"/>
    <w:rsid w:val="003C6EE1"/>
    <w:rsid w:val="003D0225"/>
    <w:rsid w:val="003D58DB"/>
    <w:rsid w:val="003E098D"/>
    <w:rsid w:val="003E33DC"/>
    <w:rsid w:val="003E399E"/>
    <w:rsid w:val="003E4B4D"/>
    <w:rsid w:val="003E5FE5"/>
    <w:rsid w:val="003E6929"/>
    <w:rsid w:val="003E7EA1"/>
    <w:rsid w:val="003F02D5"/>
    <w:rsid w:val="003F23F4"/>
    <w:rsid w:val="003F29EF"/>
    <w:rsid w:val="003F301B"/>
    <w:rsid w:val="003F6564"/>
    <w:rsid w:val="004040EA"/>
    <w:rsid w:val="00404CA9"/>
    <w:rsid w:val="004106E4"/>
    <w:rsid w:val="004110C8"/>
    <w:rsid w:val="0041386E"/>
    <w:rsid w:val="00415262"/>
    <w:rsid w:val="004167B6"/>
    <w:rsid w:val="004212C0"/>
    <w:rsid w:val="00422B7E"/>
    <w:rsid w:val="00423890"/>
    <w:rsid w:val="0042426B"/>
    <w:rsid w:val="0042508D"/>
    <w:rsid w:val="00426CC2"/>
    <w:rsid w:val="0042765D"/>
    <w:rsid w:val="004306B4"/>
    <w:rsid w:val="00431ED3"/>
    <w:rsid w:val="00434064"/>
    <w:rsid w:val="0043468D"/>
    <w:rsid w:val="00435BB9"/>
    <w:rsid w:val="00435F3C"/>
    <w:rsid w:val="00437AC0"/>
    <w:rsid w:val="0044080B"/>
    <w:rsid w:val="00445A5B"/>
    <w:rsid w:val="00447C41"/>
    <w:rsid w:val="00447E24"/>
    <w:rsid w:val="00450D84"/>
    <w:rsid w:val="00452348"/>
    <w:rsid w:val="00454693"/>
    <w:rsid w:val="004573D7"/>
    <w:rsid w:val="00457D58"/>
    <w:rsid w:val="00465EAB"/>
    <w:rsid w:val="0046637F"/>
    <w:rsid w:val="004708F9"/>
    <w:rsid w:val="00473D5C"/>
    <w:rsid w:val="0047492C"/>
    <w:rsid w:val="0047624B"/>
    <w:rsid w:val="00480C94"/>
    <w:rsid w:val="004832CB"/>
    <w:rsid w:val="004852B8"/>
    <w:rsid w:val="004872E2"/>
    <w:rsid w:val="0048787F"/>
    <w:rsid w:val="00487C6F"/>
    <w:rsid w:val="0049231B"/>
    <w:rsid w:val="004942D6"/>
    <w:rsid w:val="00496376"/>
    <w:rsid w:val="004A0ED4"/>
    <w:rsid w:val="004A0F6C"/>
    <w:rsid w:val="004A39E9"/>
    <w:rsid w:val="004A65C2"/>
    <w:rsid w:val="004A6BC4"/>
    <w:rsid w:val="004A6D4F"/>
    <w:rsid w:val="004A7035"/>
    <w:rsid w:val="004A7A21"/>
    <w:rsid w:val="004B4F5D"/>
    <w:rsid w:val="004B56BF"/>
    <w:rsid w:val="004B6C80"/>
    <w:rsid w:val="004C1067"/>
    <w:rsid w:val="004C22D2"/>
    <w:rsid w:val="004C3C1E"/>
    <w:rsid w:val="004C7C67"/>
    <w:rsid w:val="004D0426"/>
    <w:rsid w:val="004D298E"/>
    <w:rsid w:val="004D6985"/>
    <w:rsid w:val="004E6AA0"/>
    <w:rsid w:val="004E7FA8"/>
    <w:rsid w:val="004F0402"/>
    <w:rsid w:val="004F06C6"/>
    <w:rsid w:val="004F59AF"/>
    <w:rsid w:val="004F71A3"/>
    <w:rsid w:val="005022DA"/>
    <w:rsid w:val="0050249A"/>
    <w:rsid w:val="00512BAE"/>
    <w:rsid w:val="00514AA3"/>
    <w:rsid w:val="00515310"/>
    <w:rsid w:val="005168D6"/>
    <w:rsid w:val="00516AEA"/>
    <w:rsid w:val="005177BD"/>
    <w:rsid w:val="00525CA4"/>
    <w:rsid w:val="00531CF7"/>
    <w:rsid w:val="00535832"/>
    <w:rsid w:val="00537E4A"/>
    <w:rsid w:val="00542DA2"/>
    <w:rsid w:val="005432C0"/>
    <w:rsid w:val="005440C7"/>
    <w:rsid w:val="005444D3"/>
    <w:rsid w:val="0054460B"/>
    <w:rsid w:val="005448A6"/>
    <w:rsid w:val="00545E61"/>
    <w:rsid w:val="005470A3"/>
    <w:rsid w:val="00550300"/>
    <w:rsid w:val="00552535"/>
    <w:rsid w:val="00552BDB"/>
    <w:rsid w:val="005551DD"/>
    <w:rsid w:val="005567DB"/>
    <w:rsid w:val="00557DAD"/>
    <w:rsid w:val="005606E2"/>
    <w:rsid w:val="00567A60"/>
    <w:rsid w:val="005706D8"/>
    <w:rsid w:val="00573040"/>
    <w:rsid w:val="00574582"/>
    <w:rsid w:val="00574D7C"/>
    <w:rsid w:val="00575964"/>
    <w:rsid w:val="00576936"/>
    <w:rsid w:val="00580EB2"/>
    <w:rsid w:val="00584398"/>
    <w:rsid w:val="00584F1C"/>
    <w:rsid w:val="005929C9"/>
    <w:rsid w:val="00596DAC"/>
    <w:rsid w:val="005A0C46"/>
    <w:rsid w:val="005B0685"/>
    <w:rsid w:val="005B30D2"/>
    <w:rsid w:val="005B38C8"/>
    <w:rsid w:val="005B5E03"/>
    <w:rsid w:val="005C0106"/>
    <w:rsid w:val="005C47AE"/>
    <w:rsid w:val="005D2B9E"/>
    <w:rsid w:val="005D584D"/>
    <w:rsid w:val="005D5EFE"/>
    <w:rsid w:val="005D70D1"/>
    <w:rsid w:val="005E0262"/>
    <w:rsid w:val="005E0558"/>
    <w:rsid w:val="005E3E4A"/>
    <w:rsid w:val="005E609F"/>
    <w:rsid w:val="005F208F"/>
    <w:rsid w:val="005F6CBC"/>
    <w:rsid w:val="005F716D"/>
    <w:rsid w:val="0060032F"/>
    <w:rsid w:val="006010C9"/>
    <w:rsid w:val="00601897"/>
    <w:rsid w:val="00601E3F"/>
    <w:rsid w:val="00606343"/>
    <w:rsid w:val="00607431"/>
    <w:rsid w:val="0061029D"/>
    <w:rsid w:val="00612D93"/>
    <w:rsid w:val="00615B4D"/>
    <w:rsid w:val="006178D2"/>
    <w:rsid w:val="00621144"/>
    <w:rsid w:val="0062116D"/>
    <w:rsid w:val="0062137D"/>
    <w:rsid w:val="006224C9"/>
    <w:rsid w:val="00623E19"/>
    <w:rsid w:val="00624446"/>
    <w:rsid w:val="0062497E"/>
    <w:rsid w:val="00626525"/>
    <w:rsid w:val="00634EA9"/>
    <w:rsid w:val="00635318"/>
    <w:rsid w:val="0063703A"/>
    <w:rsid w:val="00641DAD"/>
    <w:rsid w:val="006466D7"/>
    <w:rsid w:val="0065329A"/>
    <w:rsid w:val="00657314"/>
    <w:rsid w:val="00661004"/>
    <w:rsid w:val="00661234"/>
    <w:rsid w:val="006639C1"/>
    <w:rsid w:val="0067111C"/>
    <w:rsid w:val="00671856"/>
    <w:rsid w:val="006737A2"/>
    <w:rsid w:val="006751D4"/>
    <w:rsid w:val="00677A2B"/>
    <w:rsid w:val="0068060D"/>
    <w:rsid w:val="00681C9D"/>
    <w:rsid w:val="00682F49"/>
    <w:rsid w:val="006861F9"/>
    <w:rsid w:val="006862AA"/>
    <w:rsid w:val="00687424"/>
    <w:rsid w:val="006912C8"/>
    <w:rsid w:val="0069441C"/>
    <w:rsid w:val="00694B70"/>
    <w:rsid w:val="00695F7F"/>
    <w:rsid w:val="006976F7"/>
    <w:rsid w:val="006A0376"/>
    <w:rsid w:val="006A1A89"/>
    <w:rsid w:val="006A2418"/>
    <w:rsid w:val="006A4118"/>
    <w:rsid w:val="006A6842"/>
    <w:rsid w:val="006A6B58"/>
    <w:rsid w:val="006B19EC"/>
    <w:rsid w:val="006B327B"/>
    <w:rsid w:val="006B5B90"/>
    <w:rsid w:val="006B60D8"/>
    <w:rsid w:val="006C1692"/>
    <w:rsid w:val="006C186E"/>
    <w:rsid w:val="006C20C6"/>
    <w:rsid w:val="006C2F16"/>
    <w:rsid w:val="006C6795"/>
    <w:rsid w:val="006D33A1"/>
    <w:rsid w:val="006D42DC"/>
    <w:rsid w:val="006D478B"/>
    <w:rsid w:val="006D61AD"/>
    <w:rsid w:val="006D62B8"/>
    <w:rsid w:val="006D6E31"/>
    <w:rsid w:val="006E1797"/>
    <w:rsid w:val="006E18E2"/>
    <w:rsid w:val="006E45CA"/>
    <w:rsid w:val="006F0789"/>
    <w:rsid w:val="006F1019"/>
    <w:rsid w:val="006F371A"/>
    <w:rsid w:val="006F6627"/>
    <w:rsid w:val="006F795A"/>
    <w:rsid w:val="00704D26"/>
    <w:rsid w:val="0070655A"/>
    <w:rsid w:val="00710C9A"/>
    <w:rsid w:val="00711637"/>
    <w:rsid w:val="00711BF0"/>
    <w:rsid w:val="007127A4"/>
    <w:rsid w:val="00713A0E"/>
    <w:rsid w:val="00725484"/>
    <w:rsid w:val="00725EDE"/>
    <w:rsid w:val="007270E6"/>
    <w:rsid w:val="00731E78"/>
    <w:rsid w:val="00733A84"/>
    <w:rsid w:val="00734DEA"/>
    <w:rsid w:val="007355DA"/>
    <w:rsid w:val="0073696B"/>
    <w:rsid w:val="00737D40"/>
    <w:rsid w:val="0074068D"/>
    <w:rsid w:val="00740F72"/>
    <w:rsid w:val="007410A3"/>
    <w:rsid w:val="0074493A"/>
    <w:rsid w:val="00744C1F"/>
    <w:rsid w:val="00750075"/>
    <w:rsid w:val="007507F7"/>
    <w:rsid w:val="00751F2B"/>
    <w:rsid w:val="00753D66"/>
    <w:rsid w:val="007540C5"/>
    <w:rsid w:val="0076081E"/>
    <w:rsid w:val="00760DBD"/>
    <w:rsid w:val="0076177A"/>
    <w:rsid w:val="0076252F"/>
    <w:rsid w:val="007626CD"/>
    <w:rsid w:val="00762906"/>
    <w:rsid w:val="0076353B"/>
    <w:rsid w:val="00772C2F"/>
    <w:rsid w:val="007742E6"/>
    <w:rsid w:val="00775AC7"/>
    <w:rsid w:val="0078086B"/>
    <w:rsid w:val="00784E16"/>
    <w:rsid w:val="00790E12"/>
    <w:rsid w:val="00791D6F"/>
    <w:rsid w:val="00796AF9"/>
    <w:rsid w:val="007A545B"/>
    <w:rsid w:val="007B7092"/>
    <w:rsid w:val="007C0266"/>
    <w:rsid w:val="007C2716"/>
    <w:rsid w:val="007C331B"/>
    <w:rsid w:val="007C4651"/>
    <w:rsid w:val="007C5FE3"/>
    <w:rsid w:val="007C78EE"/>
    <w:rsid w:val="007D2A13"/>
    <w:rsid w:val="007D6CCB"/>
    <w:rsid w:val="007E620E"/>
    <w:rsid w:val="007E7BEA"/>
    <w:rsid w:val="007F008E"/>
    <w:rsid w:val="007F0880"/>
    <w:rsid w:val="007F23B6"/>
    <w:rsid w:val="007F302F"/>
    <w:rsid w:val="007F426D"/>
    <w:rsid w:val="007F4A1C"/>
    <w:rsid w:val="007F4F0A"/>
    <w:rsid w:val="007F4F9C"/>
    <w:rsid w:val="007F705B"/>
    <w:rsid w:val="00800901"/>
    <w:rsid w:val="0080377F"/>
    <w:rsid w:val="00805617"/>
    <w:rsid w:val="00805CA9"/>
    <w:rsid w:val="0081235D"/>
    <w:rsid w:val="008135F8"/>
    <w:rsid w:val="00816BE7"/>
    <w:rsid w:val="00820253"/>
    <w:rsid w:val="00824C0B"/>
    <w:rsid w:val="008266BC"/>
    <w:rsid w:val="008310F4"/>
    <w:rsid w:val="00831C4E"/>
    <w:rsid w:val="008333E1"/>
    <w:rsid w:val="00834090"/>
    <w:rsid w:val="008357B5"/>
    <w:rsid w:val="00836A1C"/>
    <w:rsid w:val="008400EF"/>
    <w:rsid w:val="00842B89"/>
    <w:rsid w:val="008457BA"/>
    <w:rsid w:val="00850920"/>
    <w:rsid w:val="0085099C"/>
    <w:rsid w:val="00851AE3"/>
    <w:rsid w:val="008522D5"/>
    <w:rsid w:val="008531BB"/>
    <w:rsid w:val="0085686A"/>
    <w:rsid w:val="008603F0"/>
    <w:rsid w:val="008607CB"/>
    <w:rsid w:val="008621D8"/>
    <w:rsid w:val="00862F85"/>
    <w:rsid w:val="00863566"/>
    <w:rsid w:val="0087252E"/>
    <w:rsid w:val="00874037"/>
    <w:rsid w:val="0087574B"/>
    <w:rsid w:val="008808C9"/>
    <w:rsid w:val="008808E9"/>
    <w:rsid w:val="00883D4E"/>
    <w:rsid w:val="00884A02"/>
    <w:rsid w:val="00884A2A"/>
    <w:rsid w:val="00885621"/>
    <w:rsid w:val="00890A30"/>
    <w:rsid w:val="008947F1"/>
    <w:rsid w:val="008A01CA"/>
    <w:rsid w:val="008A0900"/>
    <w:rsid w:val="008A3BB8"/>
    <w:rsid w:val="008A6A4D"/>
    <w:rsid w:val="008A6B10"/>
    <w:rsid w:val="008B0288"/>
    <w:rsid w:val="008B2B29"/>
    <w:rsid w:val="008B3F43"/>
    <w:rsid w:val="008B667A"/>
    <w:rsid w:val="008C109D"/>
    <w:rsid w:val="008C4C4F"/>
    <w:rsid w:val="008D0721"/>
    <w:rsid w:val="008D3369"/>
    <w:rsid w:val="008D4CB1"/>
    <w:rsid w:val="008D6A94"/>
    <w:rsid w:val="008D7661"/>
    <w:rsid w:val="008E1673"/>
    <w:rsid w:val="008E2527"/>
    <w:rsid w:val="008E294A"/>
    <w:rsid w:val="008E2CAB"/>
    <w:rsid w:val="008E3F3C"/>
    <w:rsid w:val="008E4257"/>
    <w:rsid w:val="008E4FED"/>
    <w:rsid w:val="008E5669"/>
    <w:rsid w:val="008E7DB5"/>
    <w:rsid w:val="008E7E5B"/>
    <w:rsid w:val="008F1B3F"/>
    <w:rsid w:val="008F2429"/>
    <w:rsid w:val="008F26DE"/>
    <w:rsid w:val="0090096C"/>
    <w:rsid w:val="00900B3E"/>
    <w:rsid w:val="00900E3C"/>
    <w:rsid w:val="00901765"/>
    <w:rsid w:val="00904321"/>
    <w:rsid w:val="00904E2C"/>
    <w:rsid w:val="00904FCB"/>
    <w:rsid w:val="00907317"/>
    <w:rsid w:val="00907410"/>
    <w:rsid w:val="009075E6"/>
    <w:rsid w:val="00912E02"/>
    <w:rsid w:val="00917836"/>
    <w:rsid w:val="00921044"/>
    <w:rsid w:val="0092185A"/>
    <w:rsid w:val="00923E9C"/>
    <w:rsid w:val="00930B69"/>
    <w:rsid w:val="00931656"/>
    <w:rsid w:val="009333A4"/>
    <w:rsid w:val="00940528"/>
    <w:rsid w:val="00941652"/>
    <w:rsid w:val="00943491"/>
    <w:rsid w:val="009440B9"/>
    <w:rsid w:val="0094495C"/>
    <w:rsid w:val="0094626D"/>
    <w:rsid w:val="00946D2F"/>
    <w:rsid w:val="00947BFE"/>
    <w:rsid w:val="009500D0"/>
    <w:rsid w:val="0095177F"/>
    <w:rsid w:val="00954442"/>
    <w:rsid w:val="0095618D"/>
    <w:rsid w:val="009564AE"/>
    <w:rsid w:val="00957BBA"/>
    <w:rsid w:val="009637FB"/>
    <w:rsid w:val="009642B0"/>
    <w:rsid w:val="00964B27"/>
    <w:rsid w:val="00966AC3"/>
    <w:rsid w:val="00970FBA"/>
    <w:rsid w:val="00972DC6"/>
    <w:rsid w:val="00974A2A"/>
    <w:rsid w:val="00974D42"/>
    <w:rsid w:val="0097561D"/>
    <w:rsid w:val="00975B6D"/>
    <w:rsid w:val="009765B9"/>
    <w:rsid w:val="009769C2"/>
    <w:rsid w:val="009773B2"/>
    <w:rsid w:val="0097787A"/>
    <w:rsid w:val="00977B70"/>
    <w:rsid w:val="0098047C"/>
    <w:rsid w:val="0098097F"/>
    <w:rsid w:val="009845BC"/>
    <w:rsid w:val="0098747F"/>
    <w:rsid w:val="00990080"/>
    <w:rsid w:val="00992215"/>
    <w:rsid w:val="00996675"/>
    <w:rsid w:val="0099680C"/>
    <w:rsid w:val="0099697C"/>
    <w:rsid w:val="00997430"/>
    <w:rsid w:val="009A2037"/>
    <w:rsid w:val="009A32A8"/>
    <w:rsid w:val="009A34F3"/>
    <w:rsid w:val="009B0378"/>
    <w:rsid w:val="009B462E"/>
    <w:rsid w:val="009C06E6"/>
    <w:rsid w:val="009C1408"/>
    <w:rsid w:val="009C1FFA"/>
    <w:rsid w:val="009C2DDC"/>
    <w:rsid w:val="009C4FF3"/>
    <w:rsid w:val="009D47A2"/>
    <w:rsid w:val="009D6365"/>
    <w:rsid w:val="009E315A"/>
    <w:rsid w:val="009E60E6"/>
    <w:rsid w:val="009F0B93"/>
    <w:rsid w:val="009F3D94"/>
    <w:rsid w:val="009F6697"/>
    <w:rsid w:val="00A015BA"/>
    <w:rsid w:val="00A04953"/>
    <w:rsid w:val="00A125E4"/>
    <w:rsid w:val="00A1295F"/>
    <w:rsid w:val="00A150D0"/>
    <w:rsid w:val="00A17DBF"/>
    <w:rsid w:val="00A237F7"/>
    <w:rsid w:val="00A27677"/>
    <w:rsid w:val="00A31A77"/>
    <w:rsid w:val="00A31BC0"/>
    <w:rsid w:val="00A32FDF"/>
    <w:rsid w:val="00A3342A"/>
    <w:rsid w:val="00A346CC"/>
    <w:rsid w:val="00A35EDB"/>
    <w:rsid w:val="00A368A1"/>
    <w:rsid w:val="00A37E9D"/>
    <w:rsid w:val="00A442C0"/>
    <w:rsid w:val="00A45ED6"/>
    <w:rsid w:val="00A45FA8"/>
    <w:rsid w:val="00A4613E"/>
    <w:rsid w:val="00A52969"/>
    <w:rsid w:val="00A53184"/>
    <w:rsid w:val="00A5423C"/>
    <w:rsid w:val="00A552B7"/>
    <w:rsid w:val="00A56321"/>
    <w:rsid w:val="00A612B7"/>
    <w:rsid w:val="00A61FEE"/>
    <w:rsid w:val="00A637E8"/>
    <w:rsid w:val="00A64588"/>
    <w:rsid w:val="00A65422"/>
    <w:rsid w:val="00A66CFD"/>
    <w:rsid w:val="00A70A85"/>
    <w:rsid w:val="00A722F2"/>
    <w:rsid w:val="00A7322F"/>
    <w:rsid w:val="00A73A86"/>
    <w:rsid w:val="00A763D5"/>
    <w:rsid w:val="00A81476"/>
    <w:rsid w:val="00A81575"/>
    <w:rsid w:val="00A818B3"/>
    <w:rsid w:val="00A8279D"/>
    <w:rsid w:val="00A83F97"/>
    <w:rsid w:val="00A92CC1"/>
    <w:rsid w:val="00A966A7"/>
    <w:rsid w:val="00AA0CE3"/>
    <w:rsid w:val="00AA3F04"/>
    <w:rsid w:val="00AA4ACB"/>
    <w:rsid w:val="00AB4D70"/>
    <w:rsid w:val="00AB7D51"/>
    <w:rsid w:val="00AC249D"/>
    <w:rsid w:val="00AC4C71"/>
    <w:rsid w:val="00AD035C"/>
    <w:rsid w:val="00AD187E"/>
    <w:rsid w:val="00AD28BC"/>
    <w:rsid w:val="00AD2F82"/>
    <w:rsid w:val="00AD5AFF"/>
    <w:rsid w:val="00AE1FA4"/>
    <w:rsid w:val="00AE29D5"/>
    <w:rsid w:val="00AE3B10"/>
    <w:rsid w:val="00AE65D9"/>
    <w:rsid w:val="00AF02F5"/>
    <w:rsid w:val="00AF0E56"/>
    <w:rsid w:val="00AF22B7"/>
    <w:rsid w:val="00AF30A1"/>
    <w:rsid w:val="00AF426A"/>
    <w:rsid w:val="00AF541F"/>
    <w:rsid w:val="00AF64D6"/>
    <w:rsid w:val="00B02D1D"/>
    <w:rsid w:val="00B03234"/>
    <w:rsid w:val="00B04B86"/>
    <w:rsid w:val="00B05E05"/>
    <w:rsid w:val="00B061AD"/>
    <w:rsid w:val="00B10A77"/>
    <w:rsid w:val="00B13514"/>
    <w:rsid w:val="00B168AD"/>
    <w:rsid w:val="00B20244"/>
    <w:rsid w:val="00B22AFC"/>
    <w:rsid w:val="00B23170"/>
    <w:rsid w:val="00B24A5E"/>
    <w:rsid w:val="00B26B07"/>
    <w:rsid w:val="00B30915"/>
    <w:rsid w:val="00B30A25"/>
    <w:rsid w:val="00B311AB"/>
    <w:rsid w:val="00B35C75"/>
    <w:rsid w:val="00B364D5"/>
    <w:rsid w:val="00B36C47"/>
    <w:rsid w:val="00B41BD7"/>
    <w:rsid w:val="00B4589C"/>
    <w:rsid w:val="00B50D96"/>
    <w:rsid w:val="00B50EB5"/>
    <w:rsid w:val="00B50EB6"/>
    <w:rsid w:val="00B51C90"/>
    <w:rsid w:val="00B5245D"/>
    <w:rsid w:val="00B5596B"/>
    <w:rsid w:val="00B60006"/>
    <w:rsid w:val="00B620D5"/>
    <w:rsid w:val="00B62351"/>
    <w:rsid w:val="00B640D1"/>
    <w:rsid w:val="00B65151"/>
    <w:rsid w:val="00B651A3"/>
    <w:rsid w:val="00B71472"/>
    <w:rsid w:val="00B7178C"/>
    <w:rsid w:val="00B73A72"/>
    <w:rsid w:val="00B82390"/>
    <w:rsid w:val="00B82498"/>
    <w:rsid w:val="00B8342D"/>
    <w:rsid w:val="00B90C77"/>
    <w:rsid w:val="00B90D01"/>
    <w:rsid w:val="00B90F15"/>
    <w:rsid w:val="00B95F08"/>
    <w:rsid w:val="00B9713B"/>
    <w:rsid w:val="00BA0678"/>
    <w:rsid w:val="00BA0FEC"/>
    <w:rsid w:val="00BA4DA4"/>
    <w:rsid w:val="00BB30E4"/>
    <w:rsid w:val="00BB4F94"/>
    <w:rsid w:val="00BC0493"/>
    <w:rsid w:val="00BC0D9C"/>
    <w:rsid w:val="00BC379F"/>
    <w:rsid w:val="00BC4D79"/>
    <w:rsid w:val="00BC5C4F"/>
    <w:rsid w:val="00BC6927"/>
    <w:rsid w:val="00BC77DE"/>
    <w:rsid w:val="00BD02F4"/>
    <w:rsid w:val="00BD1B4C"/>
    <w:rsid w:val="00BD2920"/>
    <w:rsid w:val="00BD2F57"/>
    <w:rsid w:val="00BD6446"/>
    <w:rsid w:val="00BE0CBD"/>
    <w:rsid w:val="00BE29D8"/>
    <w:rsid w:val="00BE3F5C"/>
    <w:rsid w:val="00BF0CCC"/>
    <w:rsid w:val="00BF3B15"/>
    <w:rsid w:val="00BF4876"/>
    <w:rsid w:val="00BF4B5B"/>
    <w:rsid w:val="00BF60DE"/>
    <w:rsid w:val="00C029A8"/>
    <w:rsid w:val="00C04415"/>
    <w:rsid w:val="00C075B3"/>
    <w:rsid w:val="00C0799D"/>
    <w:rsid w:val="00C10232"/>
    <w:rsid w:val="00C1080D"/>
    <w:rsid w:val="00C10A75"/>
    <w:rsid w:val="00C111E8"/>
    <w:rsid w:val="00C1133D"/>
    <w:rsid w:val="00C17ABF"/>
    <w:rsid w:val="00C17BEF"/>
    <w:rsid w:val="00C207F5"/>
    <w:rsid w:val="00C21615"/>
    <w:rsid w:val="00C22B0B"/>
    <w:rsid w:val="00C243C8"/>
    <w:rsid w:val="00C26D02"/>
    <w:rsid w:val="00C31671"/>
    <w:rsid w:val="00C468D6"/>
    <w:rsid w:val="00C46C30"/>
    <w:rsid w:val="00C50456"/>
    <w:rsid w:val="00C50AF7"/>
    <w:rsid w:val="00C518F7"/>
    <w:rsid w:val="00C51946"/>
    <w:rsid w:val="00C579FF"/>
    <w:rsid w:val="00C600CB"/>
    <w:rsid w:val="00C624BA"/>
    <w:rsid w:val="00C62AFA"/>
    <w:rsid w:val="00C655AB"/>
    <w:rsid w:val="00C73979"/>
    <w:rsid w:val="00C73C50"/>
    <w:rsid w:val="00C76DAB"/>
    <w:rsid w:val="00C77149"/>
    <w:rsid w:val="00C8248D"/>
    <w:rsid w:val="00C8345B"/>
    <w:rsid w:val="00C85559"/>
    <w:rsid w:val="00C858DD"/>
    <w:rsid w:val="00C87366"/>
    <w:rsid w:val="00C875FF"/>
    <w:rsid w:val="00C93D08"/>
    <w:rsid w:val="00C95FFA"/>
    <w:rsid w:val="00C970BB"/>
    <w:rsid w:val="00CA54F0"/>
    <w:rsid w:val="00CA6CD3"/>
    <w:rsid w:val="00CA7872"/>
    <w:rsid w:val="00CA79A5"/>
    <w:rsid w:val="00CB342A"/>
    <w:rsid w:val="00CB424C"/>
    <w:rsid w:val="00CB4D2F"/>
    <w:rsid w:val="00CC3063"/>
    <w:rsid w:val="00CC4677"/>
    <w:rsid w:val="00CC6B02"/>
    <w:rsid w:val="00CC6B6F"/>
    <w:rsid w:val="00CD0F71"/>
    <w:rsid w:val="00CD2DFE"/>
    <w:rsid w:val="00CD572F"/>
    <w:rsid w:val="00CD687A"/>
    <w:rsid w:val="00CD6955"/>
    <w:rsid w:val="00CE16EC"/>
    <w:rsid w:val="00CE327C"/>
    <w:rsid w:val="00CE49C0"/>
    <w:rsid w:val="00CE6393"/>
    <w:rsid w:val="00CF0A9C"/>
    <w:rsid w:val="00CF1B1F"/>
    <w:rsid w:val="00CF2777"/>
    <w:rsid w:val="00CF352A"/>
    <w:rsid w:val="00CF4F4F"/>
    <w:rsid w:val="00CF5461"/>
    <w:rsid w:val="00D001B2"/>
    <w:rsid w:val="00D01D79"/>
    <w:rsid w:val="00D01E6E"/>
    <w:rsid w:val="00D04887"/>
    <w:rsid w:val="00D0502A"/>
    <w:rsid w:val="00D13BF0"/>
    <w:rsid w:val="00D15F2C"/>
    <w:rsid w:val="00D20B78"/>
    <w:rsid w:val="00D25CE3"/>
    <w:rsid w:val="00D27047"/>
    <w:rsid w:val="00D30718"/>
    <w:rsid w:val="00D32897"/>
    <w:rsid w:val="00D34F22"/>
    <w:rsid w:val="00D40822"/>
    <w:rsid w:val="00D4210E"/>
    <w:rsid w:val="00D44043"/>
    <w:rsid w:val="00D45E21"/>
    <w:rsid w:val="00D47EF5"/>
    <w:rsid w:val="00D53DF5"/>
    <w:rsid w:val="00D5485C"/>
    <w:rsid w:val="00D55195"/>
    <w:rsid w:val="00D5607D"/>
    <w:rsid w:val="00D60125"/>
    <w:rsid w:val="00D602A3"/>
    <w:rsid w:val="00D62417"/>
    <w:rsid w:val="00D632A9"/>
    <w:rsid w:val="00D63A7A"/>
    <w:rsid w:val="00D6465C"/>
    <w:rsid w:val="00D66342"/>
    <w:rsid w:val="00D66B02"/>
    <w:rsid w:val="00D737F1"/>
    <w:rsid w:val="00D76973"/>
    <w:rsid w:val="00D777D6"/>
    <w:rsid w:val="00D816A8"/>
    <w:rsid w:val="00D82924"/>
    <w:rsid w:val="00D918B7"/>
    <w:rsid w:val="00DA7852"/>
    <w:rsid w:val="00DB1D2D"/>
    <w:rsid w:val="00DB57DF"/>
    <w:rsid w:val="00DB71BF"/>
    <w:rsid w:val="00DC052E"/>
    <w:rsid w:val="00DC06C7"/>
    <w:rsid w:val="00DC10E9"/>
    <w:rsid w:val="00DC1758"/>
    <w:rsid w:val="00DC1AD2"/>
    <w:rsid w:val="00DC2128"/>
    <w:rsid w:val="00DC2145"/>
    <w:rsid w:val="00DC5D0C"/>
    <w:rsid w:val="00DC6267"/>
    <w:rsid w:val="00DC6456"/>
    <w:rsid w:val="00DC664A"/>
    <w:rsid w:val="00DD3421"/>
    <w:rsid w:val="00DD3A38"/>
    <w:rsid w:val="00DD5CB2"/>
    <w:rsid w:val="00DD5EFD"/>
    <w:rsid w:val="00DE0396"/>
    <w:rsid w:val="00DE0C8E"/>
    <w:rsid w:val="00DE52F4"/>
    <w:rsid w:val="00DE78F5"/>
    <w:rsid w:val="00DF2530"/>
    <w:rsid w:val="00DF681A"/>
    <w:rsid w:val="00E011AE"/>
    <w:rsid w:val="00E0189B"/>
    <w:rsid w:val="00E01BC9"/>
    <w:rsid w:val="00E06DE4"/>
    <w:rsid w:val="00E11461"/>
    <w:rsid w:val="00E16FD2"/>
    <w:rsid w:val="00E1746E"/>
    <w:rsid w:val="00E20D1E"/>
    <w:rsid w:val="00E24A7C"/>
    <w:rsid w:val="00E26DF2"/>
    <w:rsid w:val="00E27DE1"/>
    <w:rsid w:val="00E31ADB"/>
    <w:rsid w:val="00E321E6"/>
    <w:rsid w:val="00E3416D"/>
    <w:rsid w:val="00E34D82"/>
    <w:rsid w:val="00E44046"/>
    <w:rsid w:val="00E44759"/>
    <w:rsid w:val="00E46928"/>
    <w:rsid w:val="00E53386"/>
    <w:rsid w:val="00E54EDF"/>
    <w:rsid w:val="00E55A17"/>
    <w:rsid w:val="00E57FB0"/>
    <w:rsid w:val="00E605FE"/>
    <w:rsid w:val="00E60B68"/>
    <w:rsid w:val="00E63718"/>
    <w:rsid w:val="00E65B28"/>
    <w:rsid w:val="00E71CFE"/>
    <w:rsid w:val="00E71DC2"/>
    <w:rsid w:val="00E7609E"/>
    <w:rsid w:val="00E80616"/>
    <w:rsid w:val="00E80D01"/>
    <w:rsid w:val="00E811C6"/>
    <w:rsid w:val="00E81C11"/>
    <w:rsid w:val="00E836C0"/>
    <w:rsid w:val="00E848AC"/>
    <w:rsid w:val="00E85DB6"/>
    <w:rsid w:val="00E90020"/>
    <w:rsid w:val="00E90150"/>
    <w:rsid w:val="00E91551"/>
    <w:rsid w:val="00E917C8"/>
    <w:rsid w:val="00E91AFB"/>
    <w:rsid w:val="00E93D8B"/>
    <w:rsid w:val="00E94FA4"/>
    <w:rsid w:val="00EA5046"/>
    <w:rsid w:val="00EA5AA1"/>
    <w:rsid w:val="00EB0CB2"/>
    <w:rsid w:val="00EB2F33"/>
    <w:rsid w:val="00EB3312"/>
    <w:rsid w:val="00EB3AE9"/>
    <w:rsid w:val="00EB58DC"/>
    <w:rsid w:val="00EB6B5A"/>
    <w:rsid w:val="00EB726E"/>
    <w:rsid w:val="00EB7E7E"/>
    <w:rsid w:val="00ED1880"/>
    <w:rsid w:val="00ED1AFC"/>
    <w:rsid w:val="00ED24F6"/>
    <w:rsid w:val="00ED2EBF"/>
    <w:rsid w:val="00ED5D73"/>
    <w:rsid w:val="00ED6B52"/>
    <w:rsid w:val="00ED75CE"/>
    <w:rsid w:val="00ED7C7E"/>
    <w:rsid w:val="00EE28AD"/>
    <w:rsid w:val="00EE38D7"/>
    <w:rsid w:val="00EE68F6"/>
    <w:rsid w:val="00EF014C"/>
    <w:rsid w:val="00EF0915"/>
    <w:rsid w:val="00EF6BF3"/>
    <w:rsid w:val="00EF770E"/>
    <w:rsid w:val="00F03AA4"/>
    <w:rsid w:val="00F0627D"/>
    <w:rsid w:val="00F07578"/>
    <w:rsid w:val="00F1104A"/>
    <w:rsid w:val="00F16B4F"/>
    <w:rsid w:val="00F16EF9"/>
    <w:rsid w:val="00F20080"/>
    <w:rsid w:val="00F2019E"/>
    <w:rsid w:val="00F21F5C"/>
    <w:rsid w:val="00F278DD"/>
    <w:rsid w:val="00F30E9F"/>
    <w:rsid w:val="00F35944"/>
    <w:rsid w:val="00F3663E"/>
    <w:rsid w:val="00F367C1"/>
    <w:rsid w:val="00F3772B"/>
    <w:rsid w:val="00F41014"/>
    <w:rsid w:val="00F42DE9"/>
    <w:rsid w:val="00F45B6C"/>
    <w:rsid w:val="00F4695D"/>
    <w:rsid w:val="00F50C86"/>
    <w:rsid w:val="00F542D0"/>
    <w:rsid w:val="00F546E1"/>
    <w:rsid w:val="00F611B2"/>
    <w:rsid w:val="00F62814"/>
    <w:rsid w:val="00F64044"/>
    <w:rsid w:val="00F65E2E"/>
    <w:rsid w:val="00F6660D"/>
    <w:rsid w:val="00F66FFC"/>
    <w:rsid w:val="00F67BF5"/>
    <w:rsid w:val="00F703E4"/>
    <w:rsid w:val="00F72670"/>
    <w:rsid w:val="00F73FB4"/>
    <w:rsid w:val="00F76069"/>
    <w:rsid w:val="00F76A99"/>
    <w:rsid w:val="00F8047D"/>
    <w:rsid w:val="00F813F0"/>
    <w:rsid w:val="00F82486"/>
    <w:rsid w:val="00F84D81"/>
    <w:rsid w:val="00F9010C"/>
    <w:rsid w:val="00F90EEC"/>
    <w:rsid w:val="00F95D47"/>
    <w:rsid w:val="00F97090"/>
    <w:rsid w:val="00FA289F"/>
    <w:rsid w:val="00FA2C63"/>
    <w:rsid w:val="00FA4D37"/>
    <w:rsid w:val="00FA5146"/>
    <w:rsid w:val="00FA5DA7"/>
    <w:rsid w:val="00FA7C8A"/>
    <w:rsid w:val="00FC2336"/>
    <w:rsid w:val="00FD08B8"/>
    <w:rsid w:val="00FD22D5"/>
    <w:rsid w:val="00FD4332"/>
    <w:rsid w:val="00FD4524"/>
    <w:rsid w:val="00FD53F2"/>
    <w:rsid w:val="00FD69CF"/>
    <w:rsid w:val="00FD7177"/>
    <w:rsid w:val="00FD7A17"/>
    <w:rsid w:val="00FE03B1"/>
    <w:rsid w:val="00FE2094"/>
    <w:rsid w:val="00FE2F77"/>
    <w:rsid w:val="00FE4610"/>
    <w:rsid w:val="00FE55A4"/>
    <w:rsid w:val="00FE5FA2"/>
    <w:rsid w:val="00FE75BB"/>
    <w:rsid w:val="00FF0A0F"/>
    <w:rsid w:val="00FF0C95"/>
    <w:rsid w:val="00FF0EAC"/>
    <w:rsid w:val="00FF107F"/>
    <w:rsid w:val="00FF2C16"/>
    <w:rsid w:val="00FF3305"/>
    <w:rsid w:val="00FF5D0E"/>
    <w:rsid w:val="00FF68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97E289"/>
  <w15:docId w15:val="{8F65139C-2A13-4AD2-8CCE-9E92787F2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6EDB"/>
    <w:rPr>
      <w:rFonts w:ascii="Arial Narrow" w:hAnsi="Arial Narrow"/>
      <w:sz w:val="24"/>
      <w:szCs w:val="24"/>
    </w:rPr>
  </w:style>
  <w:style w:type="paragraph" w:styleId="Nadpis1">
    <w:name w:val="heading 1"/>
    <w:basedOn w:val="Normln"/>
    <w:next w:val="Normln"/>
    <w:link w:val="Nadpis1Char"/>
    <w:autoRedefine/>
    <w:qFormat/>
    <w:rsid w:val="00F6660D"/>
    <w:pPr>
      <w:keepNext/>
      <w:outlineLvl w:val="0"/>
    </w:pPr>
    <w:rPr>
      <w:b/>
      <w:lang w:eastAsia="x-none"/>
    </w:rPr>
  </w:style>
  <w:style w:type="paragraph" w:styleId="Nadpis2">
    <w:name w:val="heading 2"/>
    <w:basedOn w:val="Normln"/>
    <w:next w:val="odstavec"/>
    <w:qFormat/>
    <w:rsid w:val="00B41BD7"/>
    <w:pPr>
      <w:jc w:val="both"/>
      <w:outlineLvl w:val="1"/>
    </w:pPr>
    <w:rPr>
      <w:rFonts w:cs="Calibri"/>
      <w:b/>
    </w:rPr>
  </w:style>
  <w:style w:type="paragraph" w:styleId="Nadpis3">
    <w:name w:val="heading 3"/>
    <w:basedOn w:val="Normln"/>
    <w:next w:val="Normln"/>
    <w:link w:val="Nadpis3Char"/>
    <w:qFormat/>
    <w:rsid w:val="00F6660D"/>
    <w:pPr>
      <w:keepNext/>
      <w:outlineLvl w:val="2"/>
    </w:pPr>
    <w:rPr>
      <w:rFonts w:cs="Arial"/>
      <w:b/>
      <w:bCs/>
      <w:szCs w:val="26"/>
    </w:rPr>
  </w:style>
  <w:style w:type="paragraph" w:styleId="Nadpis4">
    <w:name w:val="heading 4"/>
    <w:basedOn w:val="Normln"/>
    <w:next w:val="Normln"/>
    <w:link w:val="Nadpis4Char"/>
    <w:qFormat/>
    <w:rsid w:val="00E91AFB"/>
    <w:pPr>
      <w:outlineLvl w:val="3"/>
    </w:pPr>
    <w:rPr>
      <w:rFonts w:cs="Calibri"/>
      <w:b/>
    </w:rPr>
  </w:style>
  <w:style w:type="paragraph" w:styleId="Nadpis5">
    <w:name w:val="heading 5"/>
    <w:basedOn w:val="Normln"/>
    <w:next w:val="Normln"/>
    <w:qFormat/>
    <w:pPr>
      <w:keepNext/>
      <w:jc w:val="both"/>
      <w:outlineLvl w:val="4"/>
    </w:pPr>
  </w:style>
  <w:style w:type="paragraph" w:styleId="Nadpis6">
    <w:name w:val="heading 6"/>
    <w:basedOn w:val="Normln"/>
    <w:next w:val="Normln"/>
    <w:qFormat/>
    <w:pPr>
      <w:keepNext/>
      <w:jc w:val="both"/>
      <w:outlineLvl w:val="5"/>
    </w:pPr>
    <w:rPr>
      <w:rFonts w:ascii="Arial" w:hAnsi="Arial"/>
      <w:i/>
      <w:iCs/>
      <w:szCs w:val="20"/>
    </w:rPr>
  </w:style>
  <w:style w:type="paragraph" w:styleId="Nadpis7">
    <w:name w:val="heading 7"/>
    <w:basedOn w:val="Normln"/>
    <w:next w:val="Normln"/>
    <w:qFormat/>
    <w:pPr>
      <w:keepNext/>
      <w:jc w:val="both"/>
      <w:outlineLvl w:val="6"/>
    </w:pPr>
    <w:rPr>
      <w:b/>
    </w:rPr>
  </w:style>
  <w:style w:type="paragraph" w:styleId="Nadpis8">
    <w:name w:val="heading 8"/>
    <w:basedOn w:val="Normln"/>
    <w:next w:val="Normln"/>
    <w:qFormat/>
    <w:pPr>
      <w:keepNext/>
      <w:jc w:val="both"/>
      <w:outlineLvl w:val="7"/>
    </w:pPr>
    <w:rPr>
      <w:b/>
      <w:u w:val="single"/>
    </w:rPr>
  </w:style>
  <w:style w:type="paragraph" w:styleId="Nadpis9">
    <w:name w:val="heading 9"/>
    <w:basedOn w:val="Normln"/>
    <w:next w:val="Normln"/>
    <w:qFormat/>
    <w:pPr>
      <w:keepNext/>
      <w:ind w:firstLine="708"/>
      <w:jc w:val="both"/>
      <w:outlineLvl w:val="8"/>
    </w:pPr>
    <w:rPr>
      <w:rFonts w:ascii="Arial" w:hAnsi="Arial"/>
      <w:i/>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pPr>
      <w:tabs>
        <w:tab w:val="center" w:pos="4536"/>
        <w:tab w:val="right" w:pos="9072"/>
      </w:tabs>
    </w:pPr>
  </w:style>
  <w:style w:type="paragraph" w:styleId="Zpat">
    <w:name w:val="footer"/>
    <w:basedOn w:val="Normln"/>
    <w:link w:val="ZpatChar"/>
    <w:uiPriority w:val="99"/>
    <w:pPr>
      <w:tabs>
        <w:tab w:val="center" w:pos="4536"/>
        <w:tab w:val="right" w:pos="9072"/>
      </w:tabs>
    </w:pPr>
    <w:rPr>
      <w:lang w:val="x-none" w:eastAsia="x-none"/>
    </w:rPr>
  </w:style>
  <w:style w:type="character" w:styleId="slostrnky">
    <w:name w:val="page number"/>
    <w:basedOn w:val="Standardnpsmoodstavce"/>
  </w:style>
  <w:style w:type="paragraph" w:styleId="Zkladntextodsazen">
    <w:name w:val="Body Text Indent"/>
    <w:aliases w:val=" Char"/>
    <w:basedOn w:val="Normln"/>
    <w:link w:val="ZkladntextodsazenChar"/>
    <w:pPr>
      <w:ind w:left="360"/>
      <w:jc w:val="both"/>
    </w:pPr>
    <w:rPr>
      <w:rFonts w:ascii="Arial" w:hAnsi="Arial"/>
      <w:lang w:val="x-none" w:eastAsia="x-none"/>
    </w:rPr>
  </w:style>
  <w:style w:type="paragraph" w:styleId="Zkladntextodsazen2">
    <w:name w:val="Body Text Indent 2"/>
    <w:basedOn w:val="Normln"/>
    <w:semiHidden/>
    <w:pPr>
      <w:ind w:left="720"/>
      <w:jc w:val="both"/>
    </w:pPr>
    <w:rPr>
      <w:rFonts w:ascii="Arial" w:hAnsi="Arial"/>
      <w:sz w:val="22"/>
    </w:rPr>
  </w:style>
  <w:style w:type="paragraph" w:styleId="Zkladntext">
    <w:name w:val="Body Text"/>
    <w:aliases w:val="()odstaved,termo"/>
    <w:basedOn w:val="Normln"/>
    <w:semiHidden/>
    <w:rPr>
      <w:rFonts w:ascii="Arial" w:hAnsi="Arial"/>
      <w:sz w:val="22"/>
    </w:rPr>
  </w:style>
  <w:style w:type="paragraph" w:styleId="Zkladntextodsazen3">
    <w:name w:val="Body Text Indent 3"/>
    <w:basedOn w:val="Normln"/>
    <w:semiHidden/>
    <w:pPr>
      <w:ind w:left="720"/>
      <w:jc w:val="both"/>
    </w:pPr>
    <w:rPr>
      <w:rFonts w:ascii="Arial" w:hAnsi="Arial"/>
    </w:rPr>
  </w:style>
  <w:style w:type="paragraph" w:customStyle="1" w:styleId="odstavec">
    <w:name w:val="odstavec"/>
    <w:basedOn w:val="Normln"/>
    <w:pPr>
      <w:spacing w:before="60"/>
      <w:ind w:firstLine="567"/>
    </w:pPr>
    <w:rPr>
      <w:rFonts w:ascii="Arial" w:hAnsi="Arial"/>
      <w:sz w:val="20"/>
    </w:rPr>
  </w:style>
  <w:style w:type="paragraph" w:styleId="Zkladntext3">
    <w:name w:val="Body Text 3"/>
    <w:basedOn w:val="Normln"/>
    <w:semiHidden/>
    <w:pPr>
      <w:jc w:val="both"/>
    </w:pPr>
  </w:style>
  <w:style w:type="paragraph" w:styleId="Seznam2">
    <w:name w:val="List 2"/>
    <w:basedOn w:val="Normln"/>
    <w:semiHidden/>
    <w:pPr>
      <w:spacing w:before="120"/>
      <w:ind w:left="566" w:hanging="283"/>
      <w:jc w:val="both"/>
    </w:pPr>
    <w:rPr>
      <w:sz w:val="20"/>
    </w:rPr>
  </w:style>
  <w:style w:type="paragraph" w:styleId="Zkladntext2">
    <w:name w:val="Body Text 2"/>
    <w:basedOn w:val="Normln"/>
    <w:link w:val="Zkladntext2Char"/>
    <w:semiHidden/>
    <w:rPr>
      <w:rFonts w:ascii="Arial" w:hAnsi="Arial"/>
      <w:szCs w:val="20"/>
    </w:rPr>
  </w:style>
  <w:style w:type="paragraph" w:customStyle="1" w:styleId="TEXT">
    <w:name w:val="TEXT"/>
    <w:basedOn w:val="Normln"/>
    <w:pPr>
      <w:ind w:firstLine="170"/>
      <w:jc w:val="both"/>
    </w:pPr>
    <w:rPr>
      <w:rFonts w:ascii="Arial" w:hAnsi="Arial"/>
      <w:szCs w:val="20"/>
    </w:rPr>
  </w:style>
  <w:style w:type="character" w:styleId="Hypertextovodkaz">
    <w:name w:val="Hyperlink"/>
    <w:uiPriority w:val="99"/>
    <w:rPr>
      <w:color w:val="0000FF"/>
      <w:u w:val="single"/>
    </w:rPr>
  </w:style>
  <w:style w:type="paragraph" w:styleId="Prosttext">
    <w:name w:val="Plain Text"/>
    <w:basedOn w:val="Normln"/>
    <w:semiHidden/>
    <w:rPr>
      <w:rFonts w:ascii="Courier New" w:hAnsi="Courier New"/>
      <w:sz w:val="20"/>
      <w:szCs w:val="20"/>
    </w:rPr>
  </w:style>
  <w:style w:type="paragraph" w:customStyle="1" w:styleId="Normln10">
    <w:name w:val="Normální 10"/>
    <w:basedOn w:val="Normln"/>
    <w:pPr>
      <w:jc w:val="both"/>
    </w:pPr>
    <w:rPr>
      <w:rFonts w:ascii="Arial" w:hAnsi="Arial"/>
      <w:snapToGrid w:val="0"/>
      <w:sz w:val="20"/>
      <w:szCs w:val="20"/>
    </w:rPr>
  </w:style>
  <w:style w:type="paragraph" w:customStyle="1" w:styleId="Zkladntext21">
    <w:name w:val="Základní text 21"/>
    <w:basedOn w:val="Normln"/>
    <w:pPr>
      <w:jc w:val="both"/>
    </w:pPr>
    <w:rPr>
      <w:szCs w:val="20"/>
    </w:rPr>
  </w:style>
  <w:style w:type="paragraph" w:customStyle="1" w:styleId="Normal12podtr">
    <w:name w:val="Normal 12 podtr"/>
    <w:basedOn w:val="Normln"/>
    <w:pPr>
      <w:jc w:val="both"/>
    </w:pPr>
    <w:rPr>
      <w:rFonts w:ascii="Arial" w:hAnsi="Arial"/>
      <w:szCs w:val="20"/>
      <w:u w:val="single"/>
    </w:rPr>
  </w:style>
  <w:style w:type="paragraph" w:customStyle="1" w:styleId="Normal10sodrkou">
    <w:name w:val="Normal 10 s odrážkou"/>
    <w:basedOn w:val="Normln"/>
    <w:pPr>
      <w:numPr>
        <w:numId w:val="2"/>
      </w:numPr>
      <w:jc w:val="both"/>
    </w:pPr>
    <w:rPr>
      <w:rFonts w:ascii="Arial" w:hAnsi="Arial"/>
      <w:sz w:val="20"/>
      <w:szCs w:val="20"/>
    </w:rPr>
  </w:style>
  <w:style w:type="paragraph" w:styleId="Obsah1">
    <w:name w:val="toc 1"/>
    <w:basedOn w:val="Normln"/>
    <w:next w:val="Normln"/>
    <w:autoRedefine/>
    <w:uiPriority w:val="39"/>
    <w:rsid w:val="003F23F4"/>
    <w:pPr>
      <w:tabs>
        <w:tab w:val="left" w:pos="480"/>
        <w:tab w:val="right" w:leader="dot" w:pos="9062"/>
      </w:tabs>
      <w:spacing w:before="120" w:after="120"/>
      <w:jc w:val="both"/>
    </w:pPr>
    <w:rPr>
      <w:rFonts w:eastAsia="Arial Unicode MS" w:cs="Arial"/>
      <w:b/>
      <w:noProof/>
    </w:rPr>
  </w:style>
  <w:style w:type="paragraph" w:customStyle="1" w:styleId="nadpis1MB">
    <w:name w:val="nadpis 1 MB"/>
    <w:basedOn w:val="Normln"/>
    <w:link w:val="nadpis1MBChar"/>
    <w:pPr>
      <w:numPr>
        <w:numId w:val="1"/>
      </w:numPr>
    </w:pPr>
    <w:rPr>
      <w:rFonts w:ascii="Arial" w:hAnsi="Arial"/>
      <w:b/>
      <w:sz w:val="28"/>
      <w:szCs w:val="28"/>
      <w:lang w:val="x-none" w:eastAsia="x-none"/>
    </w:rPr>
  </w:style>
  <w:style w:type="paragraph" w:styleId="Rejstk1">
    <w:name w:val="index 1"/>
    <w:basedOn w:val="Normln"/>
    <w:next w:val="Normln"/>
    <w:autoRedefine/>
    <w:semiHidden/>
    <w:pPr>
      <w:ind w:left="240" w:hanging="240"/>
    </w:pPr>
  </w:style>
  <w:style w:type="paragraph" w:customStyle="1" w:styleId="nadpis2MB">
    <w:name w:val="nadpis 2 MB"/>
    <w:basedOn w:val="Normln"/>
    <w:pPr>
      <w:jc w:val="both"/>
    </w:pPr>
    <w:rPr>
      <w:rFonts w:ascii="Arial" w:hAnsi="Arial"/>
      <w:u w:val="single"/>
    </w:rPr>
  </w:style>
  <w:style w:type="paragraph" w:styleId="Zkladntext-prvnodsazen">
    <w:name w:val="Body Text First Indent"/>
    <w:basedOn w:val="Zkladntext"/>
    <w:semiHidden/>
    <w:pPr>
      <w:spacing w:before="60" w:after="60"/>
      <w:ind w:firstLine="426"/>
      <w:jc w:val="both"/>
    </w:pPr>
    <w:rPr>
      <w:szCs w:val="20"/>
    </w:rPr>
  </w:style>
  <w:style w:type="paragraph" w:styleId="Obsah2">
    <w:name w:val="toc 2"/>
    <w:basedOn w:val="Normln"/>
    <w:next w:val="Normln"/>
    <w:autoRedefine/>
    <w:uiPriority w:val="39"/>
    <w:rsid w:val="00F6660D"/>
    <w:pPr>
      <w:tabs>
        <w:tab w:val="left" w:pos="960"/>
        <w:tab w:val="right" w:leader="dot" w:pos="9062"/>
      </w:tabs>
    </w:pPr>
    <w:rPr>
      <w:b/>
      <w:noProof/>
    </w:rPr>
  </w:style>
  <w:style w:type="paragraph" w:styleId="Seznam">
    <w:name w:val="List"/>
    <w:basedOn w:val="Normln"/>
    <w:pPr>
      <w:ind w:left="283" w:hanging="283"/>
    </w:pPr>
    <w:rPr>
      <w:sz w:val="20"/>
      <w:szCs w:val="20"/>
    </w:rPr>
  </w:style>
  <w:style w:type="paragraph" w:styleId="Textbubliny">
    <w:name w:val="Balloon Text"/>
    <w:basedOn w:val="Normln"/>
    <w:semiHidden/>
    <w:rPr>
      <w:rFonts w:ascii="Tahoma" w:hAnsi="Tahoma" w:cs="Tahoma"/>
      <w:sz w:val="16"/>
      <w:szCs w:val="16"/>
    </w:rPr>
  </w:style>
  <w:style w:type="paragraph" w:customStyle="1" w:styleId="Zkladntext31">
    <w:name w:val="Základní text 31"/>
    <w:basedOn w:val="Normln"/>
    <w:pPr>
      <w:widowControl w:val="0"/>
      <w:spacing w:before="120"/>
      <w:jc w:val="both"/>
    </w:pPr>
    <w:rPr>
      <w:szCs w:val="20"/>
    </w:rPr>
  </w:style>
  <w:style w:type="paragraph" w:styleId="Obsah3">
    <w:name w:val="toc 3"/>
    <w:basedOn w:val="Normln"/>
    <w:next w:val="Normln"/>
    <w:autoRedefine/>
    <w:uiPriority w:val="39"/>
    <w:rsid w:val="00F6660D"/>
    <w:pPr>
      <w:tabs>
        <w:tab w:val="left" w:pos="567"/>
        <w:tab w:val="right" w:leader="dot" w:pos="9072"/>
      </w:tabs>
      <w:spacing w:after="120"/>
      <w:ind w:left="284" w:right="567"/>
    </w:pPr>
    <w:rPr>
      <w:b/>
      <w:noProof/>
    </w:rPr>
  </w:style>
  <w:style w:type="paragraph" w:customStyle="1" w:styleId="odst2">
    <w:name w:val="odst2"/>
    <w:basedOn w:val="Normln"/>
    <w:pPr>
      <w:jc w:val="both"/>
    </w:pPr>
    <w:rPr>
      <w:w w:val="115"/>
      <w:szCs w:val="20"/>
    </w:rPr>
  </w:style>
  <w:style w:type="paragraph" w:styleId="Textvbloku">
    <w:name w:val="Block Text"/>
    <w:basedOn w:val="Normln"/>
    <w:semiHidden/>
    <w:pPr>
      <w:ind w:left="142" w:right="425"/>
      <w:jc w:val="both"/>
    </w:pPr>
    <w:rPr>
      <w:w w:val="115"/>
      <w:sz w:val="22"/>
      <w:szCs w:val="20"/>
    </w:rPr>
  </w:style>
  <w:style w:type="paragraph" w:customStyle="1" w:styleId="Odstavec0">
    <w:name w:val="Odstavec"/>
    <w:basedOn w:val="Normln"/>
    <w:pPr>
      <w:suppressAutoHyphens/>
      <w:spacing w:after="115" w:line="276" w:lineRule="auto"/>
      <w:ind w:firstLine="480"/>
      <w:jc w:val="both"/>
    </w:pPr>
    <w:rPr>
      <w:szCs w:val="20"/>
    </w:rPr>
  </w:style>
  <w:style w:type="paragraph" w:styleId="Obsah4">
    <w:name w:val="toc 4"/>
    <w:basedOn w:val="Normln"/>
    <w:next w:val="Normln"/>
    <w:autoRedefine/>
    <w:uiPriority w:val="39"/>
    <w:rsid w:val="00B24A5E"/>
    <w:pPr>
      <w:tabs>
        <w:tab w:val="left" w:pos="993"/>
        <w:tab w:val="right" w:leader="dot" w:pos="9062"/>
      </w:tabs>
      <w:ind w:left="284"/>
    </w:pPr>
    <w:rPr>
      <w:rFonts w:cs="Calibri"/>
      <w:b/>
      <w:bCs/>
      <w:noProof/>
    </w:rPr>
  </w:style>
  <w:style w:type="paragraph" w:styleId="Obsah5">
    <w:name w:val="toc 5"/>
    <w:basedOn w:val="Normln"/>
    <w:next w:val="Normln"/>
    <w:autoRedefine/>
    <w:uiPriority w:val="39"/>
    <w:rsid w:val="00567A60"/>
    <w:pPr>
      <w:tabs>
        <w:tab w:val="right" w:leader="dot" w:pos="9072"/>
      </w:tabs>
      <w:ind w:left="709"/>
    </w:pPr>
  </w:style>
  <w:style w:type="paragraph" w:styleId="Obsah6">
    <w:name w:val="toc 6"/>
    <w:basedOn w:val="Normln"/>
    <w:next w:val="Normln"/>
    <w:autoRedefine/>
    <w:semiHidden/>
    <w:pPr>
      <w:ind w:left="1200"/>
    </w:pPr>
  </w:style>
  <w:style w:type="paragraph" w:styleId="Obsah7">
    <w:name w:val="toc 7"/>
    <w:basedOn w:val="Normln"/>
    <w:next w:val="Normln"/>
    <w:autoRedefine/>
    <w:semiHidden/>
    <w:pPr>
      <w:ind w:left="1440"/>
    </w:pPr>
  </w:style>
  <w:style w:type="paragraph" w:styleId="Obsah8">
    <w:name w:val="toc 8"/>
    <w:basedOn w:val="Normln"/>
    <w:next w:val="Normln"/>
    <w:autoRedefine/>
    <w:semiHidden/>
    <w:pPr>
      <w:ind w:left="1680"/>
    </w:pPr>
  </w:style>
  <w:style w:type="paragraph" w:styleId="Obsah9">
    <w:name w:val="toc 9"/>
    <w:basedOn w:val="Normln"/>
    <w:next w:val="Normln"/>
    <w:autoRedefine/>
    <w:semiHidden/>
    <w:pPr>
      <w:ind w:left="1920"/>
    </w:pPr>
  </w:style>
  <w:style w:type="paragraph" w:customStyle="1" w:styleId="Standardnte">
    <w:name w:val="Standardní te"/>
    <w:pPr>
      <w:autoSpaceDE w:val="0"/>
      <w:autoSpaceDN w:val="0"/>
      <w:adjustRightInd w:val="0"/>
    </w:pPr>
    <w:rPr>
      <w:color w:val="000000"/>
      <w:sz w:val="24"/>
      <w:szCs w:val="24"/>
    </w:rPr>
  </w:style>
  <w:style w:type="character" w:styleId="Sledovanodkaz">
    <w:name w:val="FollowedHyperlink"/>
    <w:semiHidden/>
    <w:rPr>
      <w:color w:val="800080"/>
      <w:u w:val="single"/>
    </w:rPr>
  </w:style>
  <w:style w:type="paragraph" w:customStyle="1" w:styleId="Zkladntextodsazen21">
    <w:name w:val="Základní text odsazený 21"/>
    <w:basedOn w:val="Normln"/>
    <w:pPr>
      <w:suppressAutoHyphens/>
      <w:ind w:firstLine="705"/>
      <w:jc w:val="both"/>
    </w:pPr>
    <w:rPr>
      <w:rFonts w:ascii="Arial" w:hAnsi="Arial"/>
      <w:sz w:val="22"/>
      <w:szCs w:val="20"/>
      <w:lang w:eastAsia="ar-SA"/>
    </w:rPr>
  </w:style>
  <w:style w:type="paragraph" w:customStyle="1" w:styleId="Titulnstr">
    <w:name w:val="Titulní str"/>
    <w:basedOn w:val="Zhlav"/>
    <w:pPr>
      <w:tabs>
        <w:tab w:val="left" w:pos="1814"/>
        <w:tab w:val="left" w:pos="1985"/>
        <w:tab w:val="left" w:pos="6237"/>
        <w:tab w:val="left" w:pos="7655"/>
        <w:tab w:val="left" w:pos="7825"/>
      </w:tabs>
      <w:suppressAutoHyphens/>
    </w:pPr>
    <w:rPr>
      <w:rFonts w:ascii="Arial" w:hAnsi="Arial"/>
      <w:szCs w:val="20"/>
      <w:lang w:eastAsia="ar-SA"/>
    </w:rPr>
  </w:style>
  <w:style w:type="paragraph" w:styleId="Nzev">
    <w:name w:val="Title"/>
    <w:basedOn w:val="Normln"/>
    <w:qFormat/>
    <w:pPr>
      <w:jc w:val="center"/>
    </w:pPr>
    <w:rPr>
      <w:b/>
      <w14:shadow w14:blurRad="50800" w14:dist="38100" w14:dir="2700000" w14:sx="100000" w14:sy="100000" w14:kx="0" w14:ky="0" w14:algn="tl">
        <w14:srgbClr w14:val="000000">
          <w14:alpha w14:val="60000"/>
        </w14:srgbClr>
      </w14:shadow>
    </w:rPr>
  </w:style>
  <w:style w:type="paragraph" w:styleId="Odstavecseseznamem">
    <w:name w:val="List Paragraph"/>
    <w:basedOn w:val="Normln"/>
    <w:uiPriority w:val="34"/>
    <w:qFormat/>
    <w:rsid w:val="00552535"/>
    <w:pPr>
      <w:ind w:left="708"/>
    </w:pPr>
  </w:style>
  <w:style w:type="paragraph" w:styleId="Nadpisobsahu">
    <w:name w:val="TOC Heading"/>
    <w:basedOn w:val="Nadpis1"/>
    <w:next w:val="Normln"/>
    <w:uiPriority w:val="39"/>
    <w:semiHidden/>
    <w:unhideWhenUsed/>
    <w:qFormat/>
    <w:rsid w:val="00326E90"/>
    <w:pPr>
      <w:keepLines/>
      <w:spacing w:before="480" w:line="276" w:lineRule="auto"/>
      <w:outlineLvl w:val="9"/>
    </w:pPr>
    <w:rPr>
      <w:rFonts w:ascii="Cambria" w:hAnsi="Cambria"/>
      <w:bCs/>
      <w:caps/>
      <w:color w:val="365F91"/>
      <w:sz w:val="28"/>
      <w:szCs w:val="28"/>
      <w:lang w:eastAsia="en-US"/>
    </w:rPr>
  </w:style>
  <w:style w:type="paragraph" w:styleId="Bezmezer">
    <w:name w:val="No Spacing"/>
    <w:uiPriority w:val="1"/>
    <w:qFormat/>
    <w:rsid w:val="00EE68F6"/>
    <w:rPr>
      <w:rFonts w:ascii="Calibri" w:eastAsia="Calibri" w:hAnsi="Calibri"/>
      <w:sz w:val="22"/>
      <w:szCs w:val="22"/>
      <w:lang w:eastAsia="en-US"/>
    </w:rPr>
  </w:style>
  <w:style w:type="paragraph" w:styleId="Normlnweb">
    <w:name w:val="Normal (Web)"/>
    <w:basedOn w:val="Normln"/>
    <w:uiPriority w:val="99"/>
    <w:unhideWhenUsed/>
    <w:rsid w:val="00C31671"/>
    <w:pPr>
      <w:spacing w:before="100" w:beforeAutospacing="1" w:after="100" w:afterAutospacing="1"/>
    </w:pPr>
  </w:style>
  <w:style w:type="paragraph" w:customStyle="1" w:styleId="Nadpis11">
    <w:name w:val="Nadpis 1.1"/>
    <w:basedOn w:val="Normln"/>
    <w:link w:val="Nadpis11Char"/>
    <w:qFormat/>
    <w:rsid w:val="007C2716"/>
    <w:pPr>
      <w:jc w:val="both"/>
    </w:pPr>
    <w:rPr>
      <w:b/>
      <w:position w:val="6"/>
      <w:lang w:val="x-none" w:eastAsia="x-none"/>
    </w:rPr>
  </w:style>
  <w:style w:type="character" w:customStyle="1" w:styleId="Nadpis11Char">
    <w:name w:val="Nadpis 1.1 Char"/>
    <w:link w:val="Nadpis11"/>
    <w:rsid w:val="007C2716"/>
    <w:rPr>
      <w:b/>
      <w:position w:val="6"/>
      <w:sz w:val="24"/>
      <w:szCs w:val="24"/>
    </w:rPr>
  </w:style>
  <w:style w:type="character" w:customStyle="1" w:styleId="ZkladntextodsazenChar">
    <w:name w:val="Základní text odsazený Char"/>
    <w:aliases w:val=" Char Char"/>
    <w:link w:val="Zkladntextodsazen"/>
    <w:rsid w:val="00366EAD"/>
    <w:rPr>
      <w:rFonts w:ascii="Arial" w:hAnsi="Arial"/>
      <w:sz w:val="24"/>
      <w:szCs w:val="24"/>
    </w:rPr>
  </w:style>
  <w:style w:type="character" w:customStyle="1" w:styleId="nadpis1MBChar">
    <w:name w:val="nadpis 1 MB Char"/>
    <w:link w:val="nadpis1MB"/>
    <w:rsid w:val="00366EAD"/>
    <w:rPr>
      <w:rFonts w:ascii="Arial" w:hAnsi="Arial"/>
      <w:b/>
      <w:sz w:val="28"/>
      <w:szCs w:val="28"/>
    </w:rPr>
  </w:style>
  <w:style w:type="character" w:customStyle="1" w:styleId="Nadpis1Char">
    <w:name w:val="Nadpis 1 Char"/>
    <w:link w:val="Nadpis1"/>
    <w:rsid w:val="00F6660D"/>
    <w:rPr>
      <w:rFonts w:ascii="Arial Narrow" w:hAnsi="Arial Narrow"/>
      <w:b/>
      <w:sz w:val="24"/>
      <w:szCs w:val="24"/>
      <w:lang w:eastAsia="x-none"/>
    </w:rPr>
  </w:style>
  <w:style w:type="character" w:styleId="Siln">
    <w:name w:val="Strong"/>
    <w:uiPriority w:val="22"/>
    <w:qFormat/>
    <w:rsid w:val="00366EAD"/>
    <w:rPr>
      <w:b/>
      <w:bCs/>
    </w:rPr>
  </w:style>
  <w:style w:type="character" w:customStyle="1" w:styleId="ZpatChar">
    <w:name w:val="Zápatí Char"/>
    <w:link w:val="Zpat"/>
    <w:uiPriority w:val="99"/>
    <w:rsid w:val="0060032F"/>
    <w:rPr>
      <w:sz w:val="24"/>
      <w:szCs w:val="24"/>
    </w:rPr>
  </w:style>
  <w:style w:type="paragraph" w:customStyle="1" w:styleId="Zkladntext22">
    <w:name w:val="Základní text 22"/>
    <w:basedOn w:val="Normln"/>
    <w:rsid w:val="007C4651"/>
    <w:pPr>
      <w:jc w:val="both"/>
    </w:pPr>
    <w:rPr>
      <w:szCs w:val="20"/>
    </w:rPr>
  </w:style>
  <w:style w:type="paragraph" w:customStyle="1" w:styleId="a">
    <w:uiPriority w:val="20"/>
    <w:qFormat/>
    <w:rsid w:val="004F59AF"/>
    <w:rPr>
      <w:sz w:val="24"/>
      <w:szCs w:val="24"/>
    </w:rPr>
  </w:style>
  <w:style w:type="paragraph" w:customStyle="1" w:styleId="Zkladntext-prvnodsazen1">
    <w:name w:val="Základní text - první odsazený1"/>
    <w:basedOn w:val="Zkladntext"/>
    <w:rsid w:val="004F59AF"/>
    <w:pPr>
      <w:suppressAutoHyphens/>
      <w:spacing w:after="120"/>
      <w:ind w:firstLine="210"/>
    </w:pPr>
    <w:rPr>
      <w:rFonts w:ascii="Times New Roman" w:hAnsi="Times New Roman"/>
      <w:sz w:val="24"/>
      <w:lang w:val="x-none" w:eastAsia="ar-SA"/>
    </w:rPr>
  </w:style>
  <w:style w:type="character" w:styleId="Zdraznn">
    <w:name w:val="Emphasis"/>
    <w:basedOn w:val="Standardnpsmoodstavce"/>
    <w:uiPriority w:val="20"/>
    <w:qFormat/>
    <w:rsid w:val="004F59AF"/>
    <w:rPr>
      <w:i/>
      <w:iCs/>
    </w:rPr>
  </w:style>
  <w:style w:type="paragraph" w:customStyle="1" w:styleId="q41">
    <w:name w:val="q41"/>
    <w:basedOn w:val="Normln"/>
    <w:rsid w:val="008E4FED"/>
    <w:pPr>
      <w:spacing w:before="144" w:after="144"/>
      <w:jc w:val="both"/>
    </w:pPr>
  </w:style>
  <w:style w:type="character" w:styleId="PromnnHTML">
    <w:name w:val="HTML Variable"/>
    <w:basedOn w:val="Standardnpsmoodstavce"/>
    <w:uiPriority w:val="99"/>
    <w:semiHidden/>
    <w:unhideWhenUsed/>
    <w:rsid w:val="00B168AD"/>
    <w:rPr>
      <w:i/>
      <w:iCs/>
    </w:rPr>
  </w:style>
  <w:style w:type="character" w:customStyle="1" w:styleId="Nadpis3Char">
    <w:name w:val="Nadpis 3 Char"/>
    <w:basedOn w:val="Standardnpsmoodstavce"/>
    <w:link w:val="Nadpis3"/>
    <w:rsid w:val="000A6EDB"/>
    <w:rPr>
      <w:rFonts w:ascii="Arial Narrow" w:hAnsi="Arial Narrow" w:cs="Arial"/>
      <w:b/>
      <w:bCs/>
      <w:sz w:val="24"/>
      <w:szCs w:val="26"/>
    </w:rPr>
  </w:style>
  <w:style w:type="character" w:customStyle="1" w:styleId="Nadpis4Char">
    <w:name w:val="Nadpis 4 Char"/>
    <w:basedOn w:val="Standardnpsmoodstavce"/>
    <w:link w:val="Nadpis4"/>
    <w:rsid w:val="000A6EDB"/>
    <w:rPr>
      <w:rFonts w:ascii="Arial Narrow" w:hAnsi="Arial Narrow" w:cs="Calibri"/>
      <w:b/>
      <w:sz w:val="24"/>
      <w:szCs w:val="24"/>
    </w:rPr>
  </w:style>
  <w:style w:type="character" w:customStyle="1" w:styleId="Zkladntext2Char">
    <w:name w:val="Základní text 2 Char"/>
    <w:basedOn w:val="Standardnpsmoodstavce"/>
    <w:link w:val="Zkladntext2"/>
    <w:semiHidden/>
    <w:rsid w:val="000A6EDB"/>
    <w:rPr>
      <w:rFonts w:ascii="Arial" w:hAnsi="Arial"/>
      <w:sz w:val="24"/>
    </w:rPr>
  </w:style>
  <w:style w:type="table" w:customStyle="1" w:styleId="Mkatabulky1">
    <w:name w:val="Mřížka tabulky1"/>
    <w:basedOn w:val="Normlntabulka"/>
    <w:next w:val="Mkatabulky"/>
    <w:uiPriority w:val="59"/>
    <w:rsid w:val="002A2A51"/>
    <w:pPr>
      <w:jc w:val="both"/>
    </w:pPr>
    <w:rPr>
      <w:rFonts w:ascii="Arial"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2A2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E54EDF"/>
    <w:pPr>
      <w:jc w:val="both"/>
    </w:pPr>
    <w:rPr>
      <w:rFonts w:ascii="Arial"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043453">
      <w:bodyDiv w:val="1"/>
      <w:marLeft w:val="0"/>
      <w:marRight w:val="0"/>
      <w:marTop w:val="0"/>
      <w:marBottom w:val="0"/>
      <w:divBdr>
        <w:top w:val="none" w:sz="0" w:space="0" w:color="auto"/>
        <w:left w:val="none" w:sz="0" w:space="0" w:color="auto"/>
        <w:bottom w:val="none" w:sz="0" w:space="0" w:color="auto"/>
        <w:right w:val="none" w:sz="0" w:space="0" w:color="auto"/>
      </w:divBdr>
    </w:div>
    <w:div w:id="919095382">
      <w:bodyDiv w:val="1"/>
      <w:marLeft w:val="0"/>
      <w:marRight w:val="0"/>
      <w:marTop w:val="0"/>
      <w:marBottom w:val="0"/>
      <w:divBdr>
        <w:top w:val="none" w:sz="0" w:space="0" w:color="auto"/>
        <w:left w:val="none" w:sz="0" w:space="0" w:color="auto"/>
        <w:bottom w:val="none" w:sz="0" w:space="0" w:color="auto"/>
        <w:right w:val="none" w:sz="0" w:space="0" w:color="auto"/>
      </w:divBdr>
    </w:div>
    <w:div w:id="1210454237">
      <w:bodyDiv w:val="1"/>
      <w:marLeft w:val="0"/>
      <w:marRight w:val="0"/>
      <w:marTop w:val="0"/>
      <w:marBottom w:val="0"/>
      <w:divBdr>
        <w:top w:val="none" w:sz="0" w:space="0" w:color="auto"/>
        <w:left w:val="none" w:sz="0" w:space="0" w:color="auto"/>
        <w:bottom w:val="none" w:sz="0" w:space="0" w:color="auto"/>
        <w:right w:val="none" w:sz="0" w:space="0" w:color="auto"/>
      </w:divBdr>
    </w:div>
    <w:div w:id="1361056279">
      <w:bodyDiv w:val="1"/>
      <w:marLeft w:val="0"/>
      <w:marRight w:val="0"/>
      <w:marTop w:val="0"/>
      <w:marBottom w:val="0"/>
      <w:divBdr>
        <w:top w:val="none" w:sz="0" w:space="0" w:color="auto"/>
        <w:left w:val="none" w:sz="0" w:space="0" w:color="auto"/>
        <w:bottom w:val="none" w:sz="0" w:space="0" w:color="auto"/>
        <w:right w:val="none" w:sz="0" w:space="0" w:color="auto"/>
      </w:divBdr>
      <w:divsChild>
        <w:div w:id="1141967177">
          <w:marLeft w:val="0"/>
          <w:marRight w:val="0"/>
          <w:marTop w:val="0"/>
          <w:marBottom w:val="0"/>
          <w:divBdr>
            <w:top w:val="none" w:sz="0" w:space="0" w:color="auto"/>
            <w:left w:val="none" w:sz="0" w:space="0" w:color="auto"/>
            <w:bottom w:val="none" w:sz="0" w:space="0" w:color="auto"/>
            <w:right w:val="none" w:sz="0" w:space="0" w:color="auto"/>
          </w:divBdr>
          <w:divsChild>
            <w:div w:id="161090546">
              <w:marLeft w:val="0"/>
              <w:marRight w:val="0"/>
              <w:marTop w:val="0"/>
              <w:marBottom w:val="0"/>
              <w:divBdr>
                <w:top w:val="none" w:sz="0" w:space="0" w:color="auto"/>
                <w:left w:val="none" w:sz="0" w:space="0" w:color="auto"/>
                <w:bottom w:val="none" w:sz="0" w:space="0" w:color="auto"/>
                <w:right w:val="none" w:sz="0" w:space="0" w:color="auto"/>
              </w:divBdr>
              <w:divsChild>
                <w:div w:id="1942908389">
                  <w:marLeft w:val="0"/>
                  <w:marRight w:val="0"/>
                  <w:marTop w:val="100"/>
                  <w:marBottom w:val="100"/>
                  <w:divBdr>
                    <w:top w:val="none" w:sz="0" w:space="0" w:color="auto"/>
                    <w:left w:val="none" w:sz="0" w:space="0" w:color="auto"/>
                    <w:bottom w:val="none" w:sz="0" w:space="0" w:color="auto"/>
                    <w:right w:val="none" w:sz="0" w:space="0" w:color="auto"/>
                  </w:divBdr>
                  <w:divsChild>
                    <w:div w:id="1924414051">
                      <w:marLeft w:val="0"/>
                      <w:marRight w:val="0"/>
                      <w:marTop w:val="0"/>
                      <w:marBottom w:val="0"/>
                      <w:divBdr>
                        <w:top w:val="none" w:sz="0" w:space="0" w:color="auto"/>
                        <w:left w:val="none" w:sz="0" w:space="0" w:color="auto"/>
                        <w:bottom w:val="none" w:sz="0" w:space="0" w:color="auto"/>
                        <w:right w:val="none" w:sz="0" w:space="0" w:color="auto"/>
                      </w:divBdr>
                      <w:divsChild>
                        <w:div w:id="1403092483">
                          <w:marLeft w:val="0"/>
                          <w:marRight w:val="0"/>
                          <w:marTop w:val="0"/>
                          <w:marBottom w:val="0"/>
                          <w:divBdr>
                            <w:top w:val="none" w:sz="0" w:space="0" w:color="auto"/>
                            <w:left w:val="none" w:sz="0" w:space="0" w:color="auto"/>
                            <w:bottom w:val="none" w:sz="0" w:space="0" w:color="auto"/>
                            <w:right w:val="none" w:sz="0" w:space="0" w:color="auto"/>
                          </w:divBdr>
                          <w:divsChild>
                            <w:div w:id="158764195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280228">
      <w:bodyDiv w:val="1"/>
      <w:marLeft w:val="0"/>
      <w:marRight w:val="0"/>
      <w:marTop w:val="0"/>
      <w:marBottom w:val="0"/>
      <w:divBdr>
        <w:top w:val="none" w:sz="0" w:space="0" w:color="auto"/>
        <w:left w:val="none" w:sz="0" w:space="0" w:color="auto"/>
        <w:bottom w:val="none" w:sz="0" w:space="0" w:color="auto"/>
        <w:right w:val="none" w:sz="0" w:space="0" w:color="auto"/>
      </w:divBdr>
    </w:div>
    <w:div w:id="1469057712">
      <w:bodyDiv w:val="1"/>
      <w:marLeft w:val="0"/>
      <w:marRight w:val="0"/>
      <w:marTop w:val="0"/>
      <w:marBottom w:val="0"/>
      <w:divBdr>
        <w:top w:val="none" w:sz="0" w:space="0" w:color="auto"/>
        <w:left w:val="none" w:sz="0" w:space="0" w:color="auto"/>
        <w:bottom w:val="none" w:sz="0" w:space="0" w:color="auto"/>
        <w:right w:val="none" w:sz="0" w:space="0" w:color="auto"/>
      </w:divBdr>
    </w:div>
    <w:div w:id="1554392578">
      <w:bodyDiv w:val="1"/>
      <w:marLeft w:val="0"/>
      <w:marRight w:val="0"/>
      <w:marTop w:val="0"/>
      <w:marBottom w:val="0"/>
      <w:divBdr>
        <w:top w:val="none" w:sz="0" w:space="0" w:color="auto"/>
        <w:left w:val="none" w:sz="0" w:space="0" w:color="auto"/>
        <w:bottom w:val="none" w:sz="0" w:space="0" w:color="auto"/>
        <w:right w:val="none" w:sz="0" w:space="0" w:color="auto"/>
      </w:divBdr>
    </w:div>
    <w:div w:id="1581863028">
      <w:bodyDiv w:val="1"/>
      <w:marLeft w:val="0"/>
      <w:marRight w:val="0"/>
      <w:marTop w:val="0"/>
      <w:marBottom w:val="0"/>
      <w:divBdr>
        <w:top w:val="none" w:sz="0" w:space="0" w:color="auto"/>
        <w:left w:val="none" w:sz="0" w:space="0" w:color="auto"/>
        <w:bottom w:val="none" w:sz="0" w:space="0" w:color="auto"/>
        <w:right w:val="none" w:sz="0" w:space="0" w:color="auto"/>
      </w:divBdr>
    </w:div>
    <w:div w:id="1955289624">
      <w:bodyDiv w:val="1"/>
      <w:marLeft w:val="0"/>
      <w:marRight w:val="0"/>
      <w:marTop w:val="0"/>
      <w:marBottom w:val="0"/>
      <w:divBdr>
        <w:top w:val="none" w:sz="0" w:space="0" w:color="auto"/>
        <w:left w:val="none" w:sz="0" w:space="0" w:color="auto"/>
        <w:bottom w:val="none" w:sz="0" w:space="0" w:color="auto"/>
        <w:right w:val="none" w:sz="0" w:space="0" w:color="auto"/>
      </w:divBdr>
    </w:div>
    <w:div w:id="1994597378">
      <w:bodyDiv w:val="1"/>
      <w:marLeft w:val="0"/>
      <w:marRight w:val="0"/>
      <w:marTop w:val="0"/>
      <w:marBottom w:val="0"/>
      <w:divBdr>
        <w:top w:val="none" w:sz="0" w:space="0" w:color="auto"/>
        <w:left w:val="none" w:sz="0" w:space="0" w:color="auto"/>
        <w:bottom w:val="none" w:sz="0" w:space="0" w:color="auto"/>
        <w:right w:val="none" w:sz="0" w:space="0" w:color="auto"/>
      </w:divBdr>
    </w:div>
    <w:div w:id="209559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02EBD-45B9-411C-9893-7BAEB58CD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2522</Words>
  <Characters>14885</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D.2.1 a) - Technická zpráva</vt:lpstr>
    </vt:vector>
  </TitlesOfParts>
  <Company>SFZP</Company>
  <LinksUpToDate>false</LinksUpToDate>
  <CharactersWithSpaces>17373</CharactersWithSpaces>
  <SharedDoc>false</SharedDoc>
  <HLinks>
    <vt:vector size="198" baseType="variant">
      <vt:variant>
        <vt:i4>1572919</vt:i4>
      </vt:variant>
      <vt:variant>
        <vt:i4>194</vt:i4>
      </vt:variant>
      <vt:variant>
        <vt:i4>0</vt:i4>
      </vt:variant>
      <vt:variant>
        <vt:i4>5</vt:i4>
      </vt:variant>
      <vt:variant>
        <vt:lpwstr/>
      </vt:variant>
      <vt:variant>
        <vt:lpwstr>_Toc383641300</vt:lpwstr>
      </vt:variant>
      <vt:variant>
        <vt:i4>1114166</vt:i4>
      </vt:variant>
      <vt:variant>
        <vt:i4>188</vt:i4>
      </vt:variant>
      <vt:variant>
        <vt:i4>0</vt:i4>
      </vt:variant>
      <vt:variant>
        <vt:i4>5</vt:i4>
      </vt:variant>
      <vt:variant>
        <vt:lpwstr/>
      </vt:variant>
      <vt:variant>
        <vt:lpwstr>_Toc383641299</vt:lpwstr>
      </vt:variant>
      <vt:variant>
        <vt:i4>1114166</vt:i4>
      </vt:variant>
      <vt:variant>
        <vt:i4>182</vt:i4>
      </vt:variant>
      <vt:variant>
        <vt:i4>0</vt:i4>
      </vt:variant>
      <vt:variant>
        <vt:i4>5</vt:i4>
      </vt:variant>
      <vt:variant>
        <vt:lpwstr/>
      </vt:variant>
      <vt:variant>
        <vt:lpwstr>_Toc383641298</vt:lpwstr>
      </vt:variant>
      <vt:variant>
        <vt:i4>1114166</vt:i4>
      </vt:variant>
      <vt:variant>
        <vt:i4>176</vt:i4>
      </vt:variant>
      <vt:variant>
        <vt:i4>0</vt:i4>
      </vt:variant>
      <vt:variant>
        <vt:i4>5</vt:i4>
      </vt:variant>
      <vt:variant>
        <vt:lpwstr/>
      </vt:variant>
      <vt:variant>
        <vt:lpwstr>_Toc383641297</vt:lpwstr>
      </vt:variant>
      <vt:variant>
        <vt:i4>1114166</vt:i4>
      </vt:variant>
      <vt:variant>
        <vt:i4>170</vt:i4>
      </vt:variant>
      <vt:variant>
        <vt:i4>0</vt:i4>
      </vt:variant>
      <vt:variant>
        <vt:i4>5</vt:i4>
      </vt:variant>
      <vt:variant>
        <vt:lpwstr/>
      </vt:variant>
      <vt:variant>
        <vt:lpwstr>_Toc383641296</vt:lpwstr>
      </vt:variant>
      <vt:variant>
        <vt:i4>1114166</vt:i4>
      </vt:variant>
      <vt:variant>
        <vt:i4>164</vt:i4>
      </vt:variant>
      <vt:variant>
        <vt:i4>0</vt:i4>
      </vt:variant>
      <vt:variant>
        <vt:i4>5</vt:i4>
      </vt:variant>
      <vt:variant>
        <vt:lpwstr/>
      </vt:variant>
      <vt:variant>
        <vt:lpwstr>_Toc383641295</vt:lpwstr>
      </vt:variant>
      <vt:variant>
        <vt:i4>1114166</vt:i4>
      </vt:variant>
      <vt:variant>
        <vt:i4>158</vt:i4>
      </vt:variant>
      <vt:variant>
        <vt:i4>0</vt:i4>
      </vt:variant>
      <vt:variant>
        <vt:i4>5</vt:i4>
      </vt:variant>
      <vt:variant>
        <vt:lpwstr/>
      </vt:variant>
      <vt:variant>
        <vt:lpwstr>_Toc383641294</vt:lpwstr>
      </vt:variant>
      <vt:variant>
        <vt:i4>1114166</vt:i4>
      </vt:variant>
      <vt:variant>
        <vt:i4>152</vt:i4>
      </vt:variant>
      <vt:variant>
        <vt:i4>0</vt:i4>
      </vt:variant>
      <vt:variant>
        <vt:i4>5</vt:i4>
      </vt:variant>
      <vt:variant>
        <vt:lpwstr/>
      </vt:variant>
      <vt:variant>
        <vt:lpwstr>_Toc383641293</vt:lpwstr>
      </vt:variant>
      <vt:variant>
        <vt:i4>1114166</vt:i4>
      </vt:variant>
      <vt:variant>
        <vt:i4>146</vt:i4>
      </vt:variant>
      <vt:variant>
        <vt:i4>0</vt:i4>
      </vt:variant>
      <vt:variant>
        <vt:i4>5</vt:i4>
      </vt:variant>
      <vt:variant>
        <vt:lpwstr/>
      </vt:variant>
      <vt:variant>
        <vt:lpwstr>_Toc383641292</vt:lpwstr>
      </vt:variant>
      <vt:variant>
        <vt:i4>1114166</vt:i4>
      </vt:variant>
      <vt:variant>
        <vt:i4>140</vt:i4>
      </vt:variant>
      <vt:variant>
        <vt:i4>0</vt:i4>
      </vt:variant>
      <vt:variant>
        <vt:i4>5</vt:i4>
      </vt:variant>
      <vt:variant>
        <vt:lpwstr/>
      </vt:variant>
      <vt:variant>
        <vt:lpwstr>_Toc383641291</vt:lpwstr>
      </vt:variant>
      <vt:variant>
        <vt:i4>1114166</vt:i4>
      </vt:variant>
      <vt:variant>
        <vt:i4>134</vt:i4>
      </vt:variant>
      <vt:variant>
        <vt:i4>0</vt:i4>
      </vt:variant>
      <vt:variant>
        <vt:i4>5</vt:i4>
      </vt:variant>
      <vt:variant>
        <vt:lpwstr/>
      </vt:variant>
      <vt:variant>
        <vt:lpwstr>_Toc383641290</vt:lpwstr>
      </vt:variant>
      <vt:variant>
        <vt:i4>1048630</vt:i4>
      </vt:variant>
      <vt:variant>
        <vt:i4>128</vt:i4>
      </vt:variant>
      <vt:variant>
        <vt:i4>0</vt:i4>
      </vt:variant>
      <vt:variant>
        <vt:i4>5</vt:i4>
      </vt:variant>
      <vt:variant>
        <vt:lpwstr/>
      </vt:variant>
      <vt:variant>
        <vt:lpwstr>_Toc383641289</vt:lpwstr>
      </vt:variant>
      <vt:variant>
        <vt:i4>1048630</vt:i4>
      </vt:variant>
      <vt:variant>
        <vt:i4>122</vt:i4>
      </vt:variant>
      <vt:variant>
        <vt:i4>0</vt:i4>
      </vt:variant>
      <vt:variant>
        <vt:i4>5</vt:i4>
      </vt:variant>
      <vt:variant>
        <vt:lpwstr/>
      </vt:variant>
      <vt:variant>
        <vt:lpwstr>_Toc383641287</vt:lpwstr>
      </vt:variant>
      <vt:variant>
        <vt:i4>1048630</vt:i4>
      </vt:variant>
      <vt:variant>
        <vt:i4>116</vt:i4>
      </vt:variant>
      <vt:variant>
        <vt:i4>0</vt:i4>
      </vt:variant>
      <vt:variant>
        <vt:i4>5</vt:i4>
      </vt:variant>
      <vt:variant>
        <vt:lpwstr/>
      </vt:variant>
      <vt:variant>
        <vt:lpwstr>_Toc383641286</vt:lpwstr>
      </vt:variant>
      <vt:variant>
        <vt:i4>1048630</vt:i4>
      </vt:variant>
      <vt:variant>
        <vt:i4>110</vt:i4>
      </vt:variant>
      <vt:variant>
        <vt:i4>0</vt:i4>
      </vt:variant>
      <vt:variant>
        <vt:i4>5</vt:i4>
      </vt:variant>
      <vt:variant>
        <vt:lpwstr/>
      </vt:variant>
      <vt:variant>
        <vt:lpwstr>_Toc383641285</vt:lpwstr>
      </vt:variant>
      <vt:variant>
        <vt:i4>1048630</vt:i4>
      </vt:variant>
      <vt:variant>
        <vt:i4>104</vt:i4>
      </vt:variant>
      <vt:variant>
        <vt:i4>0</vt:i4>
      </vt:variant>
      <vt:variant>
        <vt:i4>5</vt:i4>
      </vt:variant>
      <vt:variant>
        <vt:lpwstr/>
      </vt:variant>
      <vt:variant>
        <vt:lpwstr>_Toc383641284</vt:lpwstr>
      </vt:variant>
      <vt:variant>
        <vt:i4>2031670</vt:i4>
      </vt:variant>
      <vt:variant>
        <vt:i4>98</vt:i4>
      </vt:variant>
      <vt:variant>
        <vt:i4>0</vt:i4>
      </vt:variant>
      <vt:variant>
        <vt:i4>5</vt:i4>
      </vt:variant>
      <vt:variant>
        <vt:lpwstr/>
      </vt:variant>
      <vt:variant>
        <vt:lpwstr>_Toc383641278</vt:lpwstr>
      </vt:variant>
      <vt:variant>
        <vt:i4>2031670</vt:i4>
      </vt:variant>
      <vt:variant>
        <vt:i4>92</vt:i4>
      </vt:variant>
      <vt:variant>
        <vt:i4>0</vt:i4>
      </vt:variant>
      <vt:variant>
        <vt:i4>5</vt:i4>
      </vt:variant>
      <vt:variant>
        <vt:lpwstr/>
      </vt:variant>
      <vt:variant>
        <vt:lpwstr>_Toc383641277</vt:lpwstr>
      </vt:variant>
      <vt:variant>
        <vt:i4>2031670</vt:i4>
      </vt:variant>
      <vt:variant>
        <vt:i4>86</vt:i4>
      </vt:variant>
      <vt:variant>
        <vt:i4>0</vt:i4>
      </vt:variant>
      <vt:variant>
        <vt:i4>5</vt:i4>
      </vt:variant>
      <vt:variant>
        <vt:lpwstr/>
      </vt:variant>
      <vt:variant>
        <vt:lpwstr>_Toc383641276</vt:lpwstr>
      </vt:variant>
      <vt:variant>
        <vt:i4>2031670</vt:i4>
      </vt:variant>
      <vt:variant>
        <vt:i4>80</vt:i4>
      </vt:variant>
      <vt:variant>
        <vt:i4>0</vt:i4>
      </vt:variant>
      <vt:variant>
        <vt:i4>5</vt:i4>
      </vt:variant>
      <vt:variant>
        <vt:lpwstr/>
      </vt:variant>
      <vt:variant>
        <vt:lpwstr>_Toc383641275</vt:lpwstr>
      </vt:variant>
      <vt:variant>
        <vt:i4>2031670</vt:i4>
      </vt:variant>
      <vt:variant>
        <vt:i4>74</vt:i4>
      </vt:variant>
      <vt:variant>
        <vt:i4>0</vt:i4>
      </vt:variant>
      <vt:variant>
        <vt:i4>5</vt:i4>
      </vt:variant>
      <vt:variant>
        <vt:lpwstr/>
      </vt:variant>
      <vt:variant>
        <vt:lpwstr>_Toc383641274</vt:lpwstr>
      </vt:variant>
      <vt:variant>
        <vt:i4>2031670</vt:i4>
      </vt:variant>
      <vt:variant>
        <vt:i4>68</vt:i4>
      </vt:variant>
      <vt:variant>
        <vt:i4>0</vt:i4>
      </vt:variant>
      <vt:variant>
        <vt:i4>5</vt:i4>
      </vt:variant>
      <vt:variant>
        <vt:lpwstr/>
      </vt:variant>
      <vt:variant>
        <vt:lpwstr>_Toc383641273</vt:lpwstr>
      </vt:variant>
      <vt:variant>
        <vt:i4>2031670</vt:i4>
      </vt:variant>
      <vt:variant>
        <vt:i4>62</vt:i4>
      </vt:variant>
      <vt:variant>
        <vt:i4>0</vt:i4>
      </vt:variant>
      <vt:variant>
        <vt:i4>5</vt:i4>
      </vt:variant>
      <vt:variant>
        <vt:lpwstr/>
      </vt:variant>
      <vt:variant>
        <vt:lpwstr>_Toc383641272</vt:lpwstr>
      </vt:variant>
      <vt:variant>
        <vt:i4>2031670</vt:i4>
      </vt:variant>
      <vt:variant>
        <vt:i4>56</vt:i4>
      </vt:variant>
      <vt:variant>
        <vt:i4>0</vt:i4>
      </vt:variant>
      <vt:variant>
        <vt:i4>5</vt:i4>
      </vt:variant>
      <vt:variant>
        <vt:lpwstr/>
      </vt:variant>
      <vt:variant>
        <vt:lpwstr>_Toc383641271</vt:lpwstr>
      </vt:variant>
      <vt:variant>
        <vt:i4>2031670</vt:i4>
      </vt:variant>
      <vt:variant>
        <vt:i4>50</vt:i4>
      </vt:variant>
      <vt:variant>
        <vt:i4>0</vt:i4>
      </vt:variant>
      <vt:variant>
        <vt:i4>5</vt:i4>
      </vt:variant>
      <vt:variant>
        <vt:lpwstr/>
      </vt:variant>
      <vt:variant>
        <vt:lpwstr>_Toc383641270</vt:lpwstr>
      </vt:variant>
      <vt:variant>
        <vt:i4>1966134</vt:i4>
      </vt:variant>
      <vt:variant>
        <vt:i4>44</vt:i4>
      </vt:variant>
      <vt:variant>
        <vt:i4>0</vt:i4>
      </vt:variant>
      <vt:variant>
        <vt:i4>5</vt:i4>
      </vt:variant>
      <vt:variant>
        <vt:lpwstr/>
      </vt:variant>
      <vt:variant>
        <vt:lpwstr>_Toc383641269</vt:lpwstr>
      </vt:variant>
      <vt:variant>
        <vt:i4>1966134</vt:i4>
      </vt:variant>
      <vt:variant>
        <vt:i4>38</vt:i4>
      </vt:variant>
      <vt:variant>
        <vt:i4>0</vt:i4>
      </vt:variant>
      <vt:variant>
        <vt:i4>5</vt:i4>
      </vt:variant>
      <vt:variant>
        <vt:lpwstr/>
      </vt:variant>
      <vt:variant>
        <vt:lpwstr>_Toc383641268</vt:lpwstr>
      </vt:variant>
      <vt:variant>
        <vt:i4>1966134</vt:i4>
      </vt:variant>
      <vt:variant>
        <vt:i4>32</vt:i4>
      </vt:variant>
      <vt:variant>
        <vt:i4>0</vt:i4>
      </vt:variant>
      <vt:variant>
        <vt:i4>5</vt:i4>
      </vt:variant>
      <vt:variant>
        <vt:lpwstr/>
      </vt:variant>
      <vt:variant>
        <vt:lpwstr>_Toc383641267</vt:lpwstr>
      </vt:variant>
      <vt:variant>
        <vt:i4>1966134</vt:i4>
      </vt:variant>
      <vt:variant>
        <vt:i4>26</vt:i4>
      </vt:variant>
      <vt:variant>
        <vt:i4>0</vt:i4>
      </vt:variant>
      <vt:variant>
        <vt:i4>5</vt:i4>
      </vt:variant>
      <vt:variant>
        <vt:lpwstr/>
      </vt:variant>
      <vt:variant>
        <vt:lpwstr>_Toc383641266</vt:lpwstr>
      </vt:variant>
      <vt:variant>
        <vt:i4>1966134</vt:i4>
      </vt:variant>
      <vt:variant>
        <vt:i4>20</vt:i4>
      </vt:variant>
      <vt:variant>
        <vt:i4>0</vt:i4>
      </vt:variant>
      <vt:variant>
        <vt:i4>5</vt:i4>
      </vt:variant>
      <vt:variant>
        <vt:lpwstr/>
      </vt:variant>
      <vt:variant>
        <vt:lpwstr>_Toc383641265</vt:lpwstr>
      </vt:variant>
      <vt:variant>
        <vt:i4>1966134</vt:i4>
      </vt:variant>
      <vt:variant>
        <vt:i4>14</vt:i4>
      </vt:variant>
      <vt:variant>
        <vt:i4>0</vt:i4>
      </vt:variant>
      <vt:variant>
        <vt:i4>5</vt:i4>
      </vt:variant>
      <vt:variant>
        <vt:lpwstr/>
      </vt:variant>
      <vt:variant>
        <vt:lpwstr>_Toc383641264</vt:lpwstr>
      </vt:variant>
      <vt:variant>
        <vt:i4>1966134</vt:i4>
      </vt:variant>
      <vt:variant>
        <vt:i4>8</vt:i4>
      </vt:variant>
      <vt:variant>
        <vt:i4>0</vt:i4>
      </vt:variant>
      <vt:variant>
        <vt:i4>5</vt:i4>
      </vt:variant>
      <vt:variant>
        <vt:lpwstr/>
      </vt:variant>
      <vt:variant>
        <vt:lpwstr>_Toc383641263</vt:lpwstr>
      </vt:variant>
      <vt:variant>
        <vt:i4>1966134</vt:i4>
      </vt:variant>
      <vt:variant>
        <vt:i4>2</vt:i4>
      </vt:variant>
      <vt:variant>
        <vt:i4>0</vt:i4>
      </vt:variant>
      <vt:variant>
        <vt:i4>5</vt:i4>
      </vt:variant>
      <vt:variant>
        <vt:lpwstr/>
      </vt:variant>
      <vt:variant>
        <vt:lpwstr>_Toc383641262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D.2.1 a) - Technická zpráva</dc:title>
  <dc:creator>Ing. Tomáš Taraba</dc:creator>
  <cp:keywords>Vodovodní řad</cp:keywords>
  <cp:lastModifiedBy>Tomáš Taraba</cp:lastModifiedBy>
  <cp:revision>4</cp:revision>
  <cp:lastPrinted>2023-10-19T11:12:00Z</cp:lastPrinted>
  <dcterms:created xsi:type="dcterms:W3CDTF">2023-10-19T11:11:00Z</dcterms:created>
  <dcterms:modified xsi:type="dcterms:W3CDTF">2023-10-19T11:14:00Z</dcterms:modified>
</cp:coreProperties>
</file>